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E67A0" w14:textId="77777777" w:rsidR="00000000" w:rsidRDefault="00000000" w:rsidP="0092301B"/>
    <w:p w14:paraId="01FA3DEB" w14:textId="77777777" w:rsidR="00BE7363" w:rsidRPr="00BE7363" w:rsidRDefault="00BE7363" w:rsidP="00BE7363">
      <w:pPr>
        <w:jc w:val="both"/>
        <w:rPr>
          <w:rFonts w:ascii="Arial" w:hAnsi="Arial" w:cs="Arial"/>
          <w:b/>
          <w:bCs/>
        </w:rPr>
      </w:pPr>
      <w:r w:rsidRPr="00BE7363">
        <w:rPr>
          <w:rFonts w:ascii="Arial" w:hAnsi="Arial" w:cs="Arial"/>
          <w:b/>
          <w:bCs/>
        </w:rPr>
        <w:t>Naročnik :</w:t>
      </w:r>
    </w:p>
    <w:p w14:paraId="78261D36" w14:textId="77777777" w:rsidR="00BE7363" w:rsidRPr="00BE7363" w:rsidRDefault="00BE7363" w:rsidP="00BE7363">
      <w:pPr>
        <w:spacing w:after="0" w:line="240" w:lineRule="auto"/>
        <w:jc w:val="both"/>
        <w:rPr>
          <w:rFonts w:ascii="Arial" w:hAnsi="Arial" w:cs="Arial"/>
        </w:rPr>
      </w:pPr>
      <w:r w:rsidRPr="00BE7363">
        <w:rPr>
          <w:rFonts w:ascii="Arial" w:hAnsi="Arial" w:cs="Arial"/>
        </w:rPr>
        <w:t>Dolenjski muzej Novo mesto  (ki ga zastopa direktorica Jasna Dokl Osolnik)</w:t>
      </w:r>
    </w:p>
    <w:p w14:paraId="693B8D57" w14:textId="77777777" w:rsidR="00BE7363" w:rsidRPr="00BE7363" w:rsidRDefault="00BE7363" w:rsidP="00BE7363">
      <w:pPr>
        <w:spacing w:after="0" w:line="240" w:lineRule="auto"/>
        <w:jc w:val="both"/>
        <w:rPr>
          <w:rFonts w:ascii="Arial" w:hAnsi="Arial" w:cs="Arial"/>
        </w:rPr>
      </w:pPr>
      <w:r w:rsidRPr="00BE7363">
        <w:rPr>
          <w:rFonts w:ascii="Arial" w:hAnsi="Arial" w:cs="Arial"/>
        </w:rPr>
        <w:t>Muzejska ulica 7</w:t>
      </w:r>
    </w:p>
    <w:p w14:paraId="2CAA2297" w14:textId="77777777" w:rsidR="00BE7363" w:rsidRPr="00BE7363" w:rsidRDefault="00BE7363" w:rsidP="00BE7363">
      <w:pPr>
        <w:spacing w:after="0" w:line="240" w:lineRule="auto"/>
        <w:jc w:val="both"/>
        <w:rPr>
          <w:rFonts w:ascii="Arial" w:hAnsi="Arial" w:cs="Arial"/>
        </w:rPr>
      </w:pPr>
      <w:r w:rsidRPr="00BE7363">
        <w:rPr>
          <w:rFonts w:ascii="Arial" w:hAnsi="Arial" w:cs="Arial"/>
        </w:rPr>
        <w:t>8000 Novo mesto</w:t>
      </w:r>
    </w:p>
    <w:p w14:paraId="15FDC87C" w14:textId="77777777" w:rsidR="00BE7363" w:rsidRPr="00BE7363" w:rsidRDefault="00BE7363" w:rsidP="00BE7363">
      <w:pPr>
        <w:spacing w:after="0" w:line="240" w:lineRule="auto"/>
        <w:jc w:val="both"/>
        <w:rPr>
          <w:rFonts w:ascii="Arial" w:hAnsi="Arial" w:cs="Arial"/>
        </w:rPr>
      </w:pPr>
      <w:r w:rsidRPr="00BE7363">
        <w:rPr>
          <w:rFonts w:ascii="Arial" w:hAnsi="Arial" w:cs="Arial"/>
        </w:rPr>
        <w:t xml:space="preserve">Id za </w:t>
      </w:r>
      <w:proofErr w:type="spellStart"/>
      <w:r w:rsidRPr="00BE7363">
        <w:rPr>
          <w:rFonts w:ascii="Arial" w:hAnsi="Arial" w:cs="Arial"/>
        </w:rPr>
        <w:t>ddv</w:t>
      </w:r>
      <w:proofErr w:type="spellEnd"/>
      <w:r w:rsidRPr="00BE7363">
        <w:rPr>
          <w:rFonts w:ascii="Arial" w:hAnsi="Arial" w:cs="Arial"/>
        </w:rPr>
        <w:t>: SI97644781</w:t>
      </w:r>
    </w:p>
    <w:p w14:paraId="4400F76B" w14:textId="77777777" w:rsidR="00BE7363" w:rsidRPr="00BE7363" w:rsidRDefault="00BE7363" w:rsidP="00BE7363">
      <w:pPr>
        <w:jc w:val="both"/>
        <w:rPr>
          <w:rFonts w:ascii="Arial" w:hAnsi="Arial" w:cs="Arial"/>
          <w:b/>
          <w:bCs/>
        </w:rPr>
      </w:pPr>
    </w:p>
    <w:p w14:paraId="74208A73" w14:textId="77777777" w:rsidR="00BE7363" w:rsidRPr="00BE7363" w:rsidRDefault="00BE7363" w:rsidP="00BE7363">
      <w:pPr>
        <w:jc w:val="both"/>
        <w:rPr>
          <w:rFonts w:ascii="Arial" w:hAnsi="Arial" w:cs="Arial"/>
          <w:b/>
          <w:bCs/>
        </w:rPr>
      </w:pPr>
    </w:p>
    <w:p w14:paraId="1F6C6207" w14:textId="77777777" w:rsidR="00BE7363" w:rsidRPr="00BE7363" w:rsidRDefault="00BE7363" w:rsidP="00BE7363">
      <w:pPr>
        <w:jc w:val="both"/>
        <w:rPr>
          <w:rFonts w:ascii="Arial" w:hAnsi="Arial" w:cs="Arial"/>
          <w:b/>
          <w:bCs/>
        </w:rPr>
      </w:pPr>
      <w:r w:rsidRPr="00BE7363">
        <w:rPr>
          <w:rFonts w:ascii="Arial" w:hAnsi="Arial" w:cs="Arial"/>
          <w:b/>
          <w:bCs/>
        </w:rPr>
        <w:t>PROJEKT: STALNA RAZSTAVA Z NASLOVOM</w:t>
      </w:r>
    </w:p>
    <w:p w14:paraId="1BF970F3" w14:textId="77777777" w:rsidR="00BE7363" w:rsidRPr="00BE7363" w:rsidRDefault="00BE7363" w:rsidP="00BE7363">
      <w:pPr>
        <w:jc w:val="both"/>
        <w:rPr>
          <w:rFonts w:ascii="Arial" w:hAnsi="Arial" w:cs="Arial"/>
          <w:b/>
          <w:bCs/>
        </w:rPr>
      </w:pPr>
      <w:r w:rsidRPr="00BE7363">
        <w:rPr>
          <w:rFonts w:ascii="Arial" w:hAnsi="Arial" w:cs="Arial"/>
          <w:b/>
          <w:bCs/>
        </w:rPr>
        <w:t xml:space="preserve">                   LEON ŠTUKELJ – SOKOL, TELOVADEC, OLIMPIONIK, SVETOVLJAN</w:t>
      </w:r>
    </w:p>
    <w:p w14:paraId="4B6EDBEA" w14:textId="77777777" w:rsidR="00BE7363" w:rsidRPr="00BE7363" w:rsidRDefault="00BE7363" w:rsidP="00BE7363">
      <w:pPr>
        <w:jc w:val="both"/>
        <w:rPr>
          <w:rFonts w:ascii="Arial" w:hAnsi="Arial" w:cs="Arial"/>
          <w:b/>
          <w:bCs/>
        </w:rPr>
      </w:pPr>
      <w:r w:rsidRPr="00BE7363">
        <w:rPr>
          <w:rFonts w:ascii="Arial" w:hAnsi="Arial" w:cs="Arial"/>
          <w:b/>
          <w:bCs/>
        </w:rPr>
        <w:t xml:space="preserve">      </w:t>
      </w:r>
    </w:p>
    <w:p w14:paraId="76F77E57" w14:textId="77777777" w:rsidR="00BE7363" w:rsidRPr="0020137D" w:rsidRDefault="00BE7363" w:rsidP="0020137D">
      <w:pPr>
        <w:jc w:val="both"/>
        <w:rPr>
          <w:rFonts w:ascii="Arial" w:hAnsi="Arial" w:cs="Arial"/>
          <w:b/>
          <w:bCs/>
        </w:rPr>
      </w:pPr>
      <w:r w:rsidRPr="0020137D">
        <w:rPr>
          <w:rFonts w:ascii="Arial" w:hAnsi="Arial" w:cs="Arial"/>
          <w:b/>
          <w:bCs/>
        </w:rPr>
        <w:t>Uvod</w:t>
      </w:r>
    </w:p>
    <w:p w14:paraId="0FB6C3BF" w14:textId="77777777" w:rsidR="00BE7363" w:rsidRPr="0020137D" w:rsidRDefault="00BE7363" w:rsidP="0020137D">
      <w:pPr>
        <w:spacing w:before="100" w:beforeAutospacing="1" w:after="100" w:afterAutospacing="1" w:line="240" w:lineRule="auto"/>
        <w:jc w:val="both"/>
        <w:rPr>
          <w:rFonts w:ascii="Arial" w:eastAsia="Times New Roman" w:hAnsi="Arial" w:cs="Arial"/>
          <w:lang w:eastAsia="sl-SI"/>
        </w:rPr>
      </w:pPr>
      <w:r w:rsidRPr="0020137D">
        <w:rPr>
          <w:rFonts w:ascii="Arial" w:eastAsia="Times New Roman" w:hAnsi="Arial" w:cs="Arial"/>
          <w:lang w:eastAsia="sl-SI"/>
        </w:rPr>
        <w:t xml:space="preserve">po več desetletjih upanja in čakanja se v Novem mestu končno izvajajo dela pri obnovi Narodnega (Sokolskega) doma, kjer je, med drugim, predviden tudi prostor za postavitev </w:t>
      </w:r>
      <w:r w:rsidRPr="0020137D">
        <w:rPr>
          <w:rFonts w:ascii="Arial" w:eastAsia="Times New Roman" w:hAnsi="Arial" w:cs="Arial"/>
          <w:b/>
          <w:lang w:eastAsia="sl-SI"/>
        </w:rPr>
        <w:t>stalne razstave o našem rojaku Leonu Štuklju</w:t>
      </w:r>
      <w:r w:rsidRPr="0020137D">
        <w:rPr>
          <w:rFonts w:ascii="Arial" w:eastAsia="Times New Roman" w:hAnsi="Arial" w:cs="Arial"/>
          <w:lang w:eastAsia="sl-SI"/>
        </w:rPr>
        <w:t xml:space="preserve">, najuspešnejšem slovenskem </w:t>
      </w:r>
      <w:proofErr w:type="spellStart"/>
      <w:r w:rsidRPr="0020137D">
        <w:rPr>
          <w:rFonts w:ascii="Arial" w:eastAsia="Times New Roman" w:hAnsi="Arial" w:cs="Arial"/>
          <w:lang w:eastAsia="sl-SI"/>
        </w:rPr>
        <w:t>olimpioniku</w:t>
      </w:r>
      <w:proofErr w:type="spellEnd"/>
      <w:r w:rsidRPr="0020137D">
        <w:rPr>
          <w:rFonts w:ascii="Arial" w:eastAsia="Times New Roman" w:hAnsi="Arial" w:cs="Arial"/>
          <w:lang w:eastAsia="sl-SI"/>
        </w:rPr>
        <w:t xml:space="preserve"> vseh časov, ki je svoje največje uspehe dosegel prav takrat, ko je novomeški Narodni dom nudil zavetje in drugi dom najbolj naprednim Novomeščanom. </w:t>
      </w:r>
    </w:p>
    <w:p w14:paraId="71803ED7" w14:textId="77777777" w:rsidR="00BE7363" w:rsidRPr="0020137D" w:rsidRDefault="00BE7363" w:rsidP="0020137D">
      <w:pPr>
        <w:spacing w:before="100" w:beforeAutospacing="1" w:after="100" w:afterAutospacing="1" w:line="240" w:lineRule="auto"/>
        <w:jc w:val="both"/>
        <w:rPr>
          <w:rFonts w:ascii="Arial" w:eastAsia="Times New Roman" w:hAnsi="Arial" w:cs="Arial"/>
          <w:lang w:eastAsia="sl-SI"/>
        </w:rPr>
      </w:pPr>
      <w:r w:rsidRPr="0020137D">
        <w:rPr>
          <w:rFonts w:ascii="Arial" w:eastAsia="Times New Roman" w:hAnsi="Arial" w:cs="Arial"/>
          <w:lang w:eastAsia="sl-SI"/>
        </w:rPr>
        <w:t xml:space="preserve">Dela bodo predvidoma zaključena do junija 2026, po planu pa naj bi bila razstava odprta  </w:t>
      </w:r>
      <w:r w:rsidRPr="0020137D">
        <w:rPr>
          <w:rFonts w:ascii="Arial" w:eastAsia="Times New Roman" w:hAnsi="Arial" w:cs="Arial"/>
          <w:b/>
          <w:lang w:eastAsia="sl-SI"/>
        </w:rPr>
        <w:t>16. oktobra istega leta</w:t>
      </w:r>
      <w:r w:rsidRPr="0020137D">
        <w:rPr>
          <w:rFonts w:ascii="Arial" w:eastAsia="Times New Roman" w:hAnsi="Arial" w:cs="Arial"/>
          <w:lang w:eastAsia="sl-SI"/>
        </w:rPr>
        <w:t xml:space="preserve">. V muzeju bomo dolgoročno prevzeli skrb za del omenjene stavbe, v katerem načrtujemo postavitev temeljne in inovativne razstave, ki bo širši javnosti predstavila enega najbolj znamenitih Slovencev, sokola, telovadca, </w:t>
      </w:r>
      <w:proofErr w:type="spellStart"/>
      <w:r w:rsidRPr="0020137D">
        <w:rPr>
          <w:rFonts w:ascii="Arial" w:eastAsia="Times New Roman" w:hAnsi="Arial" w:cs="Arial"/>
          <w:lang w:eastAsia="sl-SI"/>
        </w:rPr>
        <w:t>olimpionika</w:t>
      </w:r>
      <w:proofErr w:type="spellEnd"/>
      <w:r w:rsidRPr="0020137D">
        <w:rPr>
          <w:rFonts w:ascii="Arial" w:eastAsia="Times New Roman" w:hAnsi="Arial" w:cs="Arial"/>
          <w:lang w:eastAsia="sl-SI"/>
        </w:rPr>
        <w:t xml:space="preserve"> in svetovljana </w:t>
      </w:r>
      <w:r w:rsidRPr="0020137D">
        <w:rPr>
          <w:rFonts w:ascii="Arial" w:eastAsia="Times New Roman" w:hAnsi="Arial" w:cs="Arial"/>
          <w:b/>
          <w:lang w:eastAsia="sl-SI"/>
        </w:rPr>
        <w:t>Leona Štuklja</w:t>
      </w:r>
      <w:r w:rsidRPr="0020137D">
        <w:rPr>
          <w:rFonts w:ascii="Arial" w:eastAsia="Times New Roman" w:hAnsi="Arial" w:cs="Arial"/>
          <w:lang w:eastAsia="sl-SI"/>
        </w:rPr>
        <w:t xml:space="preserve">. Leta 2019 je namreč Dolenjski muzej v trajno last prejel donacijo gospe Lidije </w:t>
      </w:r>
      <w:proofErr w:type="spellStart"/>
      <w:r w:rsidRPr="0020137D">
        <w:rPr>
          <w:rFonts w:ascii="Arial" w:eastAsia="Times New Roman" w:hAnsi="Arial" w:cs="Arial"/>
          <w:lang w:eastAsia="sl-SI"/>
        </w:rPr>
        <w:t>Pauko</w:t>
      </w:r>
      <w:proofErr w:type="spellEnd"/>
      <w:r w:rsidRPr="0020137D">
        <w:rPr>
          <w:rFonts w:ascii="Arial" w:eastAsia="Times New Roman" w:hAnsi="Arial" w:cs="Arial"/>
          <w:lang w:eastAsia="sl-SI"/>
        </w:rPr>
        <w:t xml:space="preserve">, hčere </w:t>
      </w:r>
      <w:proofErr w:type="spellStart"/>
      <w:r w:rsidRPr="0020137D">
        <w:rPr>
          <w:rFonts w:ascii="Arial" w:eastAsia="Times New Roman" w:hAnsi="Arial" w:cs="Arial"/>
          <w:lang w:eastAsia="sl-SI"/>
        </w:rPr>
        <w:t>olimpionika</w:t>
      </w:r>
      <w:proofErr w:type="spellEnd"/>
      <w:r w:rsidRPr="0020137D">
        <w:rPr>
          <w:rFonts w:ascii="Arial" w:eastAsia="Times New Roman" w:hAnsi="Arial" w:cs="Arial"/>
          <w:lang w:eastAsia="sl-SI"/>
        </w:rPr>
        <w:t xml:space="preserve">, s katero je muzej dobil športno in osebno zapuščino njenega očeta. Donacija je zelo obsežna in vključuje preko 600 predmetov, več kot 800 dokumentov in skoraj 3300 fotografij. Ob tem je takratni in zdajšnji župan Gregor </w:t>
      </w:r>
      <w:proofErr w:type="spellStart"/>
      <w:r w:rsidRPr="0020137D">
        <w:rPr>
          <w:rFonts w:ascii="Arial" w:eastAsia="Times New Roman" w:hAnsi="Arial" w:cs="Arial"/>
          <w:lang w:eastAsia="sl-SI"/>
        </w:rPr>
        <w:t>Macedoni</w:t>
      </w:r>
      <w:proofErr w:type="spellEnd"/>
      <w:r w:rsidRPr="0020137D">
        <w:rPr>
          <w:rFonts w:ascii="Arial" w:eastAsia="Times New Roman" w:hAnsi="Arial" w:cs="Arial"/>
          <w:lang w:eastAsia="sl-SI"/>
        </w:rPr>
        <w:t xml:space="preserve"> obljubil, da bo ta zapuščina dobila trajno in eminentno mesto v </w:t>
      </w:r>
      <w:proofErr w:type="spellStart"/>
      <w:r w:rsidRPr="0020137D">
        <w:rPr>
          <w:rFonts w:ascii="Arial" w:eastAsia="Times New Roman" w:hAnsi="Arial" w:cs="Arial"/>
          <w:lang w:eastAsia="sl-SI"/>
        </w:rPr>
        <w:t>olimpionikovem</w:t>
      </w:r>
      <w:proofErr w:type="spellEnd"/>
      <w:r w:rsidRPr="0020137D">
        <w:rPr>
          <w:rFonts w:ascii="Arial" w:eastAsia="Times New Roman" w:hAnsi="Arial" w:cs="Arial"/>
          <w:lang w:eastAsia="sl-SI"/>
        </w:rPr>
        <w:t xml:space="preserve"> rojstnem kraju ter bo na ogled širši publiki. </w:t>
      </w:r>
    </w:p>
    <w:p w14:paraId="5FF7B0BF" w14:textId="77777777" w:rsidR="00BE7363" w:rsidRPr="0020137D" w:rsidRDefault="00BE7363" w:rsidP="0020137D">
      <w:pPr>
        <w:spacing w:before="100" w:beforeAutospacing="1" w:after="100" w:afterAutospacing="1" w:line="240" w:lineRule="auto"/>
        <w:jc w:val="both"/>
        <w:rPr>
          <w:rFonts w:ascii="Arial" w:eastAsia="Times New Roman" w:hAnsi="Arial" w:cs="Arial"/>
          <w:lang w:eastAsia="sl-SI"/>
        </w:rPr>
      </w:pPr>
      <w:r w:rsidRPr="0020137D">
        <w:rPr>
          <w:rFonts w:ascii="Arial" w:eastAsia="Times New Roman" w:hAnsi="Arial" w:cs="Arial"/>
          <w:lang w:eastAsia="sl-SI"/>
        </w:rPr>
        <w:t xml:space="preserve">Zadnja razstava z naslovom </w:t>
      </w:r>
      <w:r w:rsidRPr="0020137D">
        <w:rPr>
          <w:rFonts w:ascii="Arial" w:eastAsia="Times New Roman" w:hAnsi="Arial" w:cs="Arial"/>
          <w:i/>
          <w:iCs/>
          <w:lang w:eastAsia="sl-SI"/>
        </w:rPr>
        <w:t>Leon 120</w:t>
      </w:r>
      <w:r w:rsidRPr="0020137D">
        <w:rPr>
          <w:rFonts w:ascii="Arial" w:eastAsia="Times New Roman" w:hAnsi="Arial" w:cs="Arial"/>
          <w:lang w:eastAsia="sl-SI"/>
        </w:rPr>
        <w:t xml:space="preserve">, je bila v Dolenjskem muzeju izvedena leta 2018 na 400 m² površine, v Narodnem domu pa imamo na voljo le 140 m² razstavnega prostora. Menimo, da je bil premišljen izbor gradiva in način interpretacije za avtorje velik izziv.  Zato bomo koncept razstave prilagodili tako, da bomo izpostavili le ključne originalne predmete, ki najbolje predstavljajo življenje in športno kariero tega izjemnega športnika, ostale vsebine pa bodo predstavljene s pomočjo sodobne, uveljavljene tehnologije (digitalizacija, projekcije,….). S tem bomo omogočili čim širše in interaktivno doživetje za obiskovalce ter zajeli čim več gradiva. Razstavo si želimo zasnovati tudi tako, da jo bo mogoče </w:t>
      </w:r>
      <w:r w:rsidRPr="0020137D">
        <w:rPr>
          <w:rFonts w:ascii="Arial" w:eastAsia="Times New Roman" w:hAnsi="Arial" w:cs="Arial"/>
          <w:b/>
          <w:lang w:eastAsia="sl-SI"/>
        </w:rPr>
        <w:t>občasno posodabljati</w:t>
      </w:r>
      <w:r w:rsidRPr="0020137D">
        <w:rPr>
          <w:rFonts w:ascii="Arial" w:eastAsia="Times New Roman" w:hAnsi="Arial" w:cs="Arial"/>
          <w:lang w:eastAsia="sl-SI"/>
        </w:rPr>
        <w:t xml:space="preserve">. Na ta način bomo v naslednjih letih lahko obiskovalcem predstavljali različne tematske vidike Štukljevega življenja in kariere (sokolstvo, </w:t>
      </w:r>
      <w:proofErr w:type="spellStart"/>
      <w:r w:rsidRPr="0020137D">
        <w:rPr>
          <w:rFonts w:ascii="Arial" w:eastAsia="Times New Roman" w:hAnsi="Arial" w:cs="Arial"/>
          <w:lang w:eastAsia="sl-SI"/>
        </w:rPr>
        <w:t>rotarijanstvo</w:t>
      </w:r>
      <w:proofErr w:type="spellEnd"/>
      <w:r w:rsidRPr="0020137D">
        <w:rPr>
          <w:rFonts w:ascii="Arial" w:eastAsia="Times New Roman" w:hAnsi="Arial" w:cs="Arial"/>
          <w:lang w:eastAsia="sl-SI"/>
        </w:rPr>
        <w:t>, olimpizem, zdravo življenje….), s tem pa bomo omogočili, da bo razstava vsakih nekaj let ponujala nekaj novega.</w:t>
      </w:r>
    </w:p>
    <w:p w14:paraId="3C4465EE" w14:textId="77777777" w:rsidR="00BE7363" w:rsidRPr="0020137D" w:rsidRDefault="00BE7363" w:rsidP="0020137D">
      <w:pPr>
        <w:spacing w:before="100" w:beforeAutospacing="1" w:after="100" w:afterAutospacing="1" w:line="240" w:lineRule="auto"/>
        <w:jc w:val="both"/>
        <w:rPr>
          <w:rFonts w:ascii="Arial" w:eastAsia="Times New Roman" w:hAnsi="Arial" w:cs="Arial"/>
          <w:lang w:eastAsia="sl-SI"/>
        </w:rPr>
      </w:pPr>
      <w:r w:rsidRPr="0020137D">
        <w:rPr>
          <w:rFonts w:ascii="Arial" w:eastAsia="Times New Roman" w:hAnsi="Arial" w:cs="Arial"/>
          <w:lang w:eastAsia="sl-SI"/>
        </w:rPr>
        <w:lastRenderedPageBreak/>
        <w:t>Verjamemo, da bo razstava pomemben prispevek k ohranjanju športne dediščine in širšemu poznavanju Leona Štuklja ter njegovega izjemnega prispevka k slovenski športni zgodovini.</w:t>
      </w:r>
    </w:p>
    <w:p w14:paraId="27072D6F" w14:textId="77777777" w:rsidR="0020137D" w:rsidRPr="0020137D" w:rsidRDefault="0020137D" w:rsidP="0020137D">
      <w:pPr>
        <w:jc w:val="both"/>
        <w:rPr>
          <w:rFonts w:ascii="Arial" w:hAnsi="Arial" w:cs="Arial"/>
          <w:b/>
          <w:bCs/>
        </w:rPr>
      </w:pPr>
      <w:r w:rsidRPr="0020137D">
        <w:rPr>
          <w:rFonts w:ascii="Arial" w:hAnsi="Arial" w:cs="Arial"/>
          <w:b/>
          <w:bCs/>
        </w:rPr>
        <w:t>O prostoru, v katerega je umeščena stalna razstava Leona Štuklja</w:t>
      </w:r>
    </w:p>
    <w:p w14:paraId="5966CA39" w14:textId="77777777" w:rsidR="0020137D" w:rsidRPr="0020137D" w:rsidRDefault="0020137D" w:rsidP="0020137D">
      <w:pPr>
        <w:jc w:val="both"/>
        <w:rPr>
          <w:rFonts w:ascii="Arial" w:hAnsi="Arial" w:cs="Arial"/>
        </w:rPr>
      </w:pPr>
      <w:r w:rsidRPr="0020137D">
        <w:rPr>
          <w:rFonts w:ascii="Arial" w:hAnsi="Arial" w:cs="Arial"/>
        </w:rPr>
        <w:t xml:space="preserve">Stalna razstava Leona Štuklja bo postavljena v del celovito prenovljenega objekta Narodnega oz. Sokolskega doma v mestnem jedru Novega mesta, na naslovu Sokolska ulica 3. Gre za prvi narodni dom na slovenskih tleh, zgrajen med letoma 1873 in 1885, ki je razglašen za kulturni spomenik državnega pomena (evidenčni številki: EID: 1-08581, EŠD: 8581) in je v 19. stoletju nosil pomembno vlogo pri razvoju slovenstva v Novem mestu in širše. Za fizične posege v obstoječe elemente bo potrebna komunikacija z lastnikom (Mestna občina Novo mesto) in pristojnim zavodom (Zavod za varstvo kulturne dediščine Slovenije, </w:t>
      </w:r>
      <w:proofErr w:type="spellStart"/>
      <w:r w:rsidRPr="0020137D">
        <w:rPr>
          <w:rFonts w:ascii="Arial" w:hAnsi="Arial" w:cs="Arial"/>
        </w:rPr>
        <w:t>oe</w:t>
      </w:r>
      <w:proofErr w:type="spellEnd"/>
      <w:r w:rsidRPr="0020137D">
        <w:rPr>
          <w:rFonts w:ascii="Arial" w:hAnsi="Arial" w:cs="Arial"/>
        </w:rPr>
        <w:t>. Novo mesto), za kar bo skrbel naročnik.</w:t>
      </w:r>
    </w:p>
    <w:p w14:paraId="5768D0CF" w14:textId="77777777" w:rsidR="0020137D" w:rsidRPr="0020137D" w:rsidRDefault="0020137D" w:rsidP="0020137D">
      <w:pPr>
        <w:jc w:val="both"/>
        <w:rPr>
          <w:rFonts w:ascii="Arial" w:hAnsi="Arial" w:cs="Arial"/>
        </w:rPr>
      </w:pPr>
      <w:r w:rsidRPr="0020137D">
        <w:rPr>
          <w:rFonts w:ascii="Arial" w:hAnsi="Arial" w:cs="Arial"/>
        </w:rPr>
        <w:t xml:space="preserve">Prostor, v katerega bo umeščena stalna razstava Leona Štuklja, se nahaja v levem krilu (glede na izvorni, stari vhod v objekt iz Sokolske ulice) visokega pritličja Narodnega oz. Sokolskega doma. Prostor sestavljajo štiri (4) večje sobane, deljene z oboki, od katerega so tri postavljene zaporedno, zadnja pa na način, da celota sestavlja tloris v obliki črke L. Skupna neto kvadratura prostora je malo manj kot </w:t>
      </w:r>
      <w:r w:rsidRPr="0020137D">
        <w:rPr>
          <w:rFonts w:ascii="Arial" w:hAnsi="Arial" w:cs="Arial"/>
          <w:color w:val="000000" w:themeColor="text1"/>
        </w:rPr>
        <w:t>140,00 m2</w:t>
      </w:r>
      <w:r w:rsidRPr="0020137D">
        <w:rPr>
          <w:rFonts w:ascii="Arial" w:hAnsi="Arial" w:cs="Arial"/>
        </w:rPr>
        <w:t xml:space="preserve">. Vhod do in izhod iz razstavnega prostora je omogočen neposredno iz dozidanega vhodnega atrija, ki bo po novem dostopen s stranske ceste, Cvelbarjeve ulice. Prostor ima dodaten vhod/izhod, ki pa bo rabljen le v primeru požara. Pred pričetkom izdelave razstavnih elementov bo, ko bo montirano stavbno pohištvo, potrebna izmera svetlih </w:t>
      </w:r>
      <w:proofErr w:type="spellStart"/>
      <w:r w:rsidRPr="0020137D">
        <w:rPr>
          <w:rFonts w:ascii="Arial" w:hAnsi="Arial" w:cs="Arial"/>
        </w:rPr>
        <w:t>odprin</w:t>
      </w:r>
      <w:proofErr w:type="spellEnd"/>
      <w:r w:rsidRPr="0020137D">
        <w:rPr>
          <w:rFonts w:ascii="Arial" w:hAnsi="Arial" w:cs="Arial"/>
        </w:rPr>
        <w:t xml:space="preserve"> obojih vhodnih vrat (v objekt in v prostor razstave), da se preveri možnost izvedbe največjih dimenzij posameznih delov elementov razstave. Del celotnega razstavnega prostora, ki se pripenja na fasado, je perforiran z več okenskimi nišami: šest (6) na jugovzhodu in štiri (4) severozahodu. Ostale stranice nimajo okenskih odprtin. Prostor bo ob zaključku prenove celotnega objekta (predvidoma v juniju 2026) pripravljen za postavitev stalne razstave z vsemi zaključnimi gradbeno-obrtniškimi deli: zamenjano fasadno pohištvo, zaključni sloj sten in stropa bo oplesk na ometu, zaključni tlak bo parket, vgrajene bodo vse instalacije (elektrika, internet, ogrevanje, prezračevanje ...), v sredi kasetnih okenskih okvirjev bodo montirana senčila. </w:t>
      </w:r>
    </w:p>
    <w:p w14:paraId="6B1F88D0" w14:textId="77777777" w:rsidR="0020137D" w:rsidRPr="0020137D" w:rsidRDefault="0020137D" w:rsidP="0020137D">
      <w:pPr>
        <w:jc w:val="both"/>
        <w:rPr>
          <w:rFonts w:ascii="Arial" w:hAnsi="Arial" w:cs="Arial"/>
        </w:rPr>
      </w:pPr>
      <w:r w:rsidRPr="0020137D">
        <w:rPr>
          <w:rFonts w:ascii="Arial" w:hAnsi="Arial" w:cs="Arial"/>
        </w:rPr>
        <w:t>Za namen postavitve stalne razstave bo verjetno potreben minimalni poseg za prestavitev pozicij talnih instalacij (</w:t>
      </w:r>
      <w:proofErr w:type="spellStart"/>
      <w:r w:rsidRPr="0020137D">
        <w:rPr>
          <w:rFonts w:ascii="Arial" w:hAnsi="Arial" w:cs="Arial"/>
        </w:rPr>
        <w:t>eletrika</w:t>
      </w:r>
      <w:proofErr w:type="spellEnd"/>
      <w:r w:rsidRPr="0020137D">
        <w:rPr>
          <w:rFonts w:ascii="Arial" w:hAnsi="Arial" w:cs="Arial"/>
        </w:rPr>
        <w:t xml:space="preserve">, internet) ter (glede na potrebe razstave) prilagojena zatemnitev prostora. </w:t>
      </w:r>
    </w:p>
    <w:p w14:paraId="33D077D1" w14:textId="77777777" w:rsidR="0020137D" w:rsidRPr="0020137D" w:rsidRDefault="0020137D" w:rsidP="0020137D">
      <w:pPr>
        <w:jc w:val="both"/>
        <w:rPr>
          <w:rFonts w:ascii="Arial" w:hAnsi="Arial" w:cs="Arial"/>
        </w:rPr>
      </w:pPr>
      <w:r w:rsidRPr="0020137D">
        <w:rPr>
          <w:rFonts w:ascii="Arial" w:hAnsi="Arial" w:cs="Arial"/>
        </w:rPr>
        <w:t>Naročilo zajema tudi splošno garancijo izvajalca za 2 leti, za elemente, ki imajo daljši rok, se upošteva le-ta, za konstrukcijo je garancija 10 let.</w:t>
      </w:r>
    </w:p>
    <w:p w14:paraId="5F916843" w14:textId="77777777" w:rsidR="0020137D" w:rsidRPr="0020137D" w:rsidRDefault="0020137D" w:rsidP="0020137D">
      <w:pPr>
        <w:jc w:val="both"/>
        <w:rPr>
          <w:rFonts w:ascii="Arial" w:hAnsi="Arial" w:cs="Arial"/>
          <w:b/>
          <w:bCs/>
        </w:rPr>
      </w:pPr>
      <w:r w:rsidRPr="0020137D">
        <w:rPr>
          <w:rFonts w:ascii="Arial" w:hAnsi="Arial" w:cs="Arial"/>
          <w:b/>
          <w:bCs/>
        </w:rPr>
        <w:t>_</w:t>
      </w:r>
    </w:p>
    <w:p w14:paraId="6859BC49" w14:textId="77777777" w:rsidR="0020137D" w:rsidRPr="0020137D" w:rsidRDefault="0020137D" w:rsidP="0020137D">
      <w:pPr>
        <w:jc w:val="both"/>
        <w:rPr>
          <w:rFonts w:ascii="Arial" w:hAnsi="Arial" w:cs="Arial"/>
          <w:b/>
          <w:bCs/>
        </w:rPr>
      </w:pPr>
      <w:r w:rsidRPr="0020137D">
        <w:rPr>
          <w:rFonts w:ascii="Arial" w:hAnsi="Arial" w:cs="Arial"/>
          <w:b/>
          <w:bCs/>
        </w:rPr>
        <w:t>Postavitev stalne razstave Leona Štuklja</w:t>
      </w:r>
    </w:p>
    <w:p w14:paraId="55993694" w14:textId="77777777" w:rsidR="0020137D" w:rsidRPr="0020137D" w:rsidRDefault="0020137D" w:rsidP="0020137D">
      <w:pPr>
        <w:jc w:val="both"/>
        <w:rPr>
          <w:rFonts w:ascii="Arial" w:hAnsi="Arial" w:cs="Arial"/>
          <w:b/>
          <w:bCs/>
        </w:rPr>
      </w:pPr>
      <w:r w:rsidRPr="0020137D">
        <w:rPr>
          <w:rFonts w:ascii="Arial" w:hAnsi="Arial" w:cs="Arial"/>
          <w:b/>
          <w:bCs/>
        </w:rPr>
        <w:t>1. Koncept oblikovanja razstave – olimpijski krogi</w:t>
      </w:r>
    </w:p>
    <w:p w14:paraId="71CFA17B" w14:textId="77777777" w:rsidR="0020137D" w:rsidRPr="0020137D" w:rsidRDefault="0020137D" w:rsidP="0020137D">
      <w:pPr>
        <w:jc w:val="both"/>
        <w:rPr>
          <w:rFonts w:ascii="Arial" w:hAnsi="Arial" w:cs="Arial"/>
        </w:rPr>
      </w:pPr>
      <w:r w:rsidRPr="0020137D">
        <w:rPr>
          <w:rFonts w:ascii="Arial" w:hAnsi="Arial" w:cs="Arial"/>
        </w:rPr>
        <w:t>Telovadec Leon Štukelj je še danes Slovenec z največ osvojenimi olimpijskimi kolajnami – kar šestimi – zato tudi koncept zasnove postavitve stalne razstave izvira iz parafraziranega simbola oz. logotipa olimpijskih iger, ki je sestavljen iz petih enako velikih, prepletenih krogov, ki, v različnih barvah, predstavljajo pet celin: Evropa (modra), Azija (rumena), Afrika (črna), Avstralijo z Oceanijo (zelena),</w:t>
      </w:r>
      <w:r w:rsidRPr="0020137D">
        <w:rPr>
          <w:rFonts w:ascii="Arial" w:hAnsi="Arial" w:cs="Arial"/>
          <w:color w:val="202122"/>
          <w:shd w:val="clear" w:color="auto" w:fill="FFFFFF"/>
        </w:rPr>
        <w:t xml:space="preserve"> </w:t>
      </w:r>
      <w:r w:rsidRPr="0020137D">
        <w:rPr>
          <w:rFonts w:ascii="Arial" w:hAnsi="Arial" w:cs="Arial"/>
        </w:rPr>
        <w:t xml:space="preserve">Amerika (rdeča). Barve krogov so bile izbrane tako, da ima vsaka država na svetu v svoji zastavi vsaj eno izmed njih. Simbolno pa pet krogov predstavlja povezanost vsega sveta skozi šport: enakopravnost narodov in povezanost ljudi ne glede na narodnost, vero ali politično prepričanje. Zaščitni znak je zasnoval Pierre de </w:t>
      </w:r>
      <w:r w:rsidRPr="0020137D">
        <w:rPr>
          <w:rFonts w:ascii="Arial" w:hAnsi="Arial" w:cs="Arial"/>
        </w:rPr>
        <w:lastRenderedPageBreak/>
        <w:t xml:space="preserve">Coubertin, prvič pa so ga uporabili na igrah leta 1920 v Antwerpnu, kar je štiri leta preden je Leon Štukelj na igrah nastopil prvič ter tudi prejel prvi dve zlati kolajni (v Parizu leta 1924). </w:t>
      </w:r>
    </w:p>
    <w:p w14:paraId="4572E418" w14:textId="77777777" w:rsidR="0020137D" w:rsidRPr="0020137D" w:rsidRDefault="0020137D" w:rsidP="0020137D">
      <w:pPr>
        <w:jc w:val="both"/>
        <w:rPr>
          <w:rFonts w:ascii="Arial" w:hAnsi="Arial" w:cs="Arial"/>
          <w:b/>
          <w:bCs/>
        </w:rPr>
      </w:pPr>
      <w:r w:rsidRPr="0020137D">
        <w:rPr>
          <w:rFonts w:ascii="Arial" w:hAnsi="Arial" w:cs="Arial"/>
          <w:b/>
          <w:bCs/>
        </w:rPr>
        <w:t xml:space="preserve">2. Osnovni fizični elementi postavitve razstave – </w:t>
      </w:r>
      <w:proofErr w:type="spellStart"/>
      <w:r w:rsidRPr="0020137D">
        <w:rPr>
          <w:rFonts w:ascii="Arial" w:hAnsi="Arial" w:cs="Arial"/>
          <w:b/>
          <w:bCs/>
        </w:rPr>
        <w:t>prezentacijski</w:t>
      </w:r>
      <w:proofErr w:type="spellEnd"/>
      <w:r w:rsidRPr="0020137D">
        <w:rPr>
          <w:rFonts w:ascii="Arial" w:hAnsi="Arial" w:cs="Arial"/>
          <w:b/>
          <w:bCs/>
        </w:rPr>
        <w:t xml:space="preserve"> olimpijski krogi (POK 1-5)</w:t>
      </w:r>
    </w:p>
    <w:p w14:paraId="63A542A9" w14:textId="77777777" w:rsidR="0020137D" w:rsidRPr="0020137D" w:rsidRDefault="0020137D" w:rsidP="0020137D">
      <w:pPr>
        <w:jc w:val="both"/>
        <w:rPr>
          <w:rFonts w:ascii="Arial" w:hAnsi="Arial" w:cs="Arial"/>
        </w:rPr>
      </w:pPr>
      <w:r w:rsidRPr="0020137D">
        <w:rPr>
          <w:rFonts w:ascii="Arial" w:hAnsi="Arial" w:cs="Arial"/>
        </w:rPr>
        <w:t xml:space="preserve">Ogrodje postavitve celotne stalne razstave, ki izhaja iz parafraziranih prepletenih petih olimpijskih krogov, sestavlja v tlorisu pet (5) polkrožno zasnovanih, v prostor postavljenih muzejskih </w:t>
      </w:r>
      <w:proofErr w:type="spellStart"/>
      <w:r w:rsidRPr="0020137D">
        <w:rPr>
          <w:rFonts w:ascii="Arial" w:hAnsi="Arial" w:cs="Arial"/>
        </w:rPr>
        <w:t>prezentacijskih</w:t>
      </w:r>
      <w:proofErr w:type="spellEnd"/>
      <w:r w:rsidRPr="0020137D">
        <w:rPr>
          <w:rFonts w:ascii="Arial" w:hAnsi="Arial" w:cs="Arial"/>
        </w:rPr>
        <w:t xml:space="preserve"> olimpijskih krogov oz. sten (POK 1-5), ki zajemajo pet (5) tematskih sklopov celotne razstave. Dvostranske </w:t>
      </w:r>
      <w:proofErr w:type="spellStart"/>
      <w:r w:rsidRPr="0020137D">
        <w:rPr>
          <w:rFonts w:ascii="Arial" w:hAnsi="Arial" w:cs="Arial"/>
        </w:rPr>
        <w:t>prezentacijske</w:t>
      </w:r>
      <w:proofErr w:type="spellEnd"/>
      <w:r w:rsidRPr="0020137D">
        <w:rPr>
          <w:rFonts w:ascii="Arial" w:hAnsi="Arial" w:cs="Arial"/>
        </w:rPr>
        <w:t xml:space="preserve"> stene, katerih konstrukcije in plašči (</w:t>
      </w:r>
      <w:proofErr w:type="spellStart"/>
      <w:r w:rsidRPr="0020137D">
        <w:rPr>
          <w:rFonts w:ascii="Arial" w:hAnsi="Arial" w:cs="Arial"/>
        </w:rPr>
        <w:t>monilitnega</w:t>
      </w:r>
      <w:proofErr w:type="spellEnd"/>
      <w:r w:rsidRPr="0020137D">
        <w:rPr>
          <w:rFonts w:ascii="Arial" w:hAnsi="Arial" w:cs="Arial"/>
        </w:rPr>
        <w:t xml:space="preserve"> izgleda, brez vidnih stikov, z aplikacijo barve v RAL lestvici po naknadnem izboru oblikovalcev) so predvideni v izvedbi iz aluminija, imajo (v prerezu in pogledu) zgornje robove rezane v horizontalni ravnini, spodnje robove in stranice pa v prostorski krivulji (POK 1-2, 4-5). Izjema je le tretji krog oz. stena (POK 3), ki je potisnjena ob vogal prostora ter ima zgornji in spodnji rob rezan v horizontalni ravnini, stranici pa po vertikali. Vsi </w:t>
      </w:r>
      <w:proofErr w:type="spellStart"/>
      <w:r w:rsidRPr="0020137D">
        <w:rPr>
          <w:rFonts w:ascii="Arial" w:hAnsi="Arial" w:cs="Arial"/>
        </w:rPr>
        <w:t>prezentacijski</w:t>
      </w:r>
      <w:proofErr w:type="spellEnd"/>
      <w:r w:rsidRPr="0020137D">
        <w:rPr>
          <w:rFonts w:ascii="Arial" w:hAnsi="Arial" w:cs="Arial"/>
        </w:rPr>
        <w:t xml:space="preserve"> olimpijski krogi oz. stene (POK 1-5) imajo predvideno višino 2,45 m. Štiri (4) od petih imajo globino 0,30 m (POK 1-2, 4-5), ena pa izkorišča globino do sten, do katerih je postavljena (POK 3). Vsi </w:t>
      </w:r>
      <w:proofErr w:type="spellStart"/>
      <w:r w:rsidRPr="0020137D">
        <w:rPr>
          <w:rFonts w:ascii="Arial" w:hAnsi="Arial" w:cs="Arial"/>
        </w:rPr>
        <w:t>prezentacijski</w:t>
      </w:r>
      <w:proofErr w:type="spellEnd"/>
      <w:r w:rsidRPr="0020137D">
        <w:rPr>
          <w:rFonts w:ascii="Arial" w:hAnsi="Arial" w:cs="Arial"/>
        </w:rPr>
        <w:t xml:space="preserve"> olimpijski krogi oz. stene (POK 1-5) imajo </w:t>
      </w:r>
      <w:proofErr w:type="spellStart"/>
      <w:r w:rsidRPr="0020137D">
        <w:rPr>
          <w:rFonts w:ascii="Arial" w:hAnsi="Arial" w:cs="Arial"/>
        </w:rPr>
        <w:t>cokl</w:t>
      </w:r>
      <w:proofErr w:type="spellEnd"/>
      <w:r w:rsidRPr="0020137D">
        <w:rPr>
          <w:rFonts w:ascii="Arial" w:hAnsi="Arial" w:cs="Arial"/>
        </w:rPr>
        <w:t xml:space="preserve"> s senčno fugo v višini 0,01 m. </w:t>
      </w:r>
      <w:proofErr w:type="spellStart"/>
      <w:r w:rsidRPr="0020137D">
        <w:rPr>
          <w:rFonts w:ascii="Arial" w:hAnsi="Arial" w:cs="Arial"/>
        </w:rPr>
        <w:t>Prezentacijski</w:t>
      </w:r>
      <w:proofErr w:type="spellEnd"/>
      <w:r w:rsidRPr="0020137D">
        <w:rPr>
          <w:rFonts w:ascii="Arial" w:hAnsi="Arial" w:cs="Arial"/>
        </w:rPr>
        <w:t xml:space="preserve"> olimpijski krogi oz. polkrožne stene so za obiskovalce dostopne iz obeh strani, konkavne (notranje) in konveksne (zunanje) – kar simbolno predstavlja eno (dobro) in drugo (slabo), torej obe plati (celotno zgodbo) medalje (življenja), z izjemo tretje (POK 3), ki je dostopna zgolj z ene, zunanje ali konveksne strani (montaža plašča kroga do obstoječih sten). Slednji predstavlja zasebno življenje Leona Štuklja, torej že simbolno samo po sebi »drugo plat medalje«. Tudi vsebinsko so </w:t>
      </w:r>
      <w:proofErr w:type="spellStart"/>
      <w:r w:rsidRPr="0020137D">
        <w:rPr>
          <w:rFonts w:ascii="Arial" w:hAnsi="Arial" w:cs="Arial"/>
        </w:rPr>
        <w:t>prezentacijski</w:t>
      </w:r>
      <w:proofErr w:type="spellEnd"/>
      <w:r w:rsidRPr="0020137D">
        <w:rPr>
          <w:rFonts w:ascii="Arial" w:hAnsi="Arial" w:cs="Arial"/>
        </w:rPr>
        <w:t xml:space="preserve"> olimpijski krogi oz. polkrožne stene ločeni na dve različni vrsti prezentacije: na zunanji oz. konveksni strani je predvidena »klasična« muzejska postavitev – preplet analognih in »drobnih« digitalnih vsebin (POK 1-5), na notranji oz. konkavni strani pa je predvidena digitalizirana muzejska postavitev v kombinaciji dveh oz. treh (2 ali 3) različnih vsebin. Natančnejša vsebina je opredeljena v nadaljnjih podpoglavjih.</w:t>
      </w:r>
    </w:p>
    <w:p w14:paraId="55FB3458" w14:textId="77777777" w:rsidR="0020137D" w:rsidRPr="0020137D" w:rsidRDefault="0020137D" w:rsidP="0020137D">
      <w:pPr>
        <w:jc w:val="both"/>
        <w:rPr>
          <w:rFonts w:ascii="Arial" w:hAnsi="Arial" w:cs="Arial"/>
        </w:rPr>
      </w:pPr>
      <w:r w:rsidRPr="0020137D">
        <w:rPr>
          <w:rFonts w:ascii="Arial" w:hAnsi="Arial" w:cs="Arial"/>
        </w:rPr>
        <w:t xml:space="preserve">Naročilo zajema izvedbo in montažo pet (5) zgoraj opisanih polkrožno oblikovanih </w:t>
      </w:r>
      <w:proofErr w:type="spellStart"/>
      <w:r w:rsidRPr="0020137D">
        <w:rPr>
          <w:rFonts w:ascii="Arial" w:hAnsi="Arial" w:cs="Arial"/>
        </w:rPr>
        <w:t>prezentacijskih</w:t>
      </w:r>
      <w:proofErr w:type="spellEnd"/>
      <w:r w:rsidRPr="0020137D">
        <w:rPr>
          <w:rFonts w:ascii="Arial" w:hAnsi="Arial" w:cs="Arial"/>
        </w:rPr>
        <w:t xml:space="preserve"> olimpijskih krogov oz. sten (POK 1-5).</w:t>
      </w:r>
    </w:p>
    <w:p w14:paraId="211403D7" w14:textId="77777777" w:rsidR="0020137D" w:rsidRPr="0020137D" w:rsidRDefault="0020137D" w:rsidP="0020137D">
      <w:pPr>
        <w:jc w:val="both"/>
        <w:rPr>
          <w:rFonts w:ascii="Arial" w:hAnsi="Arial" w:cs="Arial"/>
          <w:b/>
          <w:bCs/>
        </w:rPr>
      </w:pPr>
      <w:r w:rsidRPr="0020137D">
        <w:rPr>
          <w:rFonts w:ascii="Arial" w:hAnsi="Arial" w:cs="Arial"/>
          <w:b/>
          <w:bCs/>
        </w:rPr>
        <w:t xml:space="preserve">3. Vsebina in oprema konveksnih oz. zunanjih delov </w:t>
      </w:r>
      <w:proofErr w:type="spellStart"/>
      <w:r w:rsidRPr="0020137D">
        <w:rPr>
          <w:rFonts w:ascii="Arial" w:hAnsi="Arial" w:cs="Arial"/>
          <w:b/>
          <w:bCs/>
        </w:rPr>
        <w:t>prezentacijskih</w:t>
      </w:r>
      <w:proofErr w:type="spellEnd"/>
      <w:r w:rsidRPr="0020137D">
        <w:rPr>
          <w:rFonts w:ascii="Arial" w:hAnsi="Arial" w:cs="Arial"/>
          <w:b/>
          <w:bCs/>
        </w:rPr>
        <w:t xml:space="preserve"> olimpijskih krogov oz. sten (POK 1-5)</w:t>
      </w:r>
    </w:p>
    <w:p w14:paraId="17E409DA" w14:textId="77777777" w:rsidR="0020137D" w:rsidRPr="0020137D" w:rsidRDefault="0020137D" w:rsidP="0020137D">
      <w:pPr>
        <w:jc w:val="both"/>
        <w:rPr>
          <w:rFonts w:ascii="Arial" w:hAnsi="Arial" w:cs="Arial"/>
        </w:rPr>
      </w:pPr>
      <w:r w:rsidRPr="0020137D">
        <w:rPr>
          <w:rFonts w:ascii="Arial" w:hAnsi="Arial" w:cs="Arial"/>
        </w:rPr>
        <w:t xml:space="preserve">V konveksnem oz. zunanjem delu vsakega izmed </w:t>
      </w:r>
      <w:proofErr w:type="spellStart"/>
      <w:r w:rsidRPr="0020137D">
        <w:rPr>
          <w:rFonts w:ascii="Arial" w:hAnsi="Arial" w:cs="Arial"/>
        </w:rPr>
        <w:t>prezentacijskih</w:t>
      </w:r>
      <w:proofErr w:type="spellEnd"/>
      <w:r w:rsidRPr="0020137D">
        <w:rPr>
          <w:rFonts w:ascii="Arial" w:hAnsi="Arial" w:cs="Arial"/>
        </w:rPr>
        <w:t xml:space="preserve"> olimpijskih krogov oz. sten (POK 1-5) je predvidena »klasična« muzejska postavitev: preplet analognih in »drobnih« digitalnih vsebin. </w:t>
      </w:r>
    </w:p>
    <w:p w14:paraId="225AB342" w14:textId="77777777" w:rsidR="0020137D" w:rsidRPr="0020137D" w:rsidRDefault="0020137D" w:rsidP="0020137D">
      <w:pPr>
        <w:jc w:val="both"/>
        <w:rPr>
          <w:rFonts w:ascii="Arial" w:hAnsi="Arial" w:cs="Arial"/>
        </w:rPr>
      </w:pPr>
      <w:r w:rsidRPr="0020137D">
        <w:rPr>
          <w:rFonts w:ascii="Arial" w:hAnsi="Arial" w:cs="Arial"/>
        </w:rPr>
        <w:t xml:space="preserve">V analognem delu so predvidene vitrine oz. niše z razstavljenimi predmeti, regulirano osvetlitvijo ter zaščito s krivljenim </w:t>
      </w:r>
      <w:proofErr w:type="spellStart"/>
      <w:r w:rsidRPr="0020137D">
        <w:rPr>
          <w:rFonts w:ascii="Arial" w:hAnsi="Arial" w:cs="Arial"/>
        </w:rPr>
        <w:t>pleksi</w:t>
      </w:r>
      <w:proofErr w:type="spellEnd"/>
      <w:r w:rsidRPr="0020137D">
        <w:rPr>
          <w:rFonts w:ascii="Arial" w:hAnsi="Arial" w:cs="Arial"/>
        </w:rPr>
        <w:t xml:space="preserve"> steklom, mestoma z mrežo iz steklenih vlaken v rastru 1 mm, nekaj jih je tudi brez zaščite (zgolj niša). Večina vitrin oz. niš je enostranskih, v štirih (4) od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je predvidena po ena tudi z obojestransko možnostjo ogleda. Postavitev tretjega </w:t>
      </w:r>
      <w:proofErr w:type="spellStart"/>
      <w:r w:rsidRPr="0020137D">
        <w:rPr>
          <w:rFonts w:ascii="Arial" w:hAnsi="Arial" w:cs="Arial"/>
        </w:rPr>
        <w:t>prezentacijskega</w:t>
      </w:r>
      <w:proofErr w:type="spellEnd"/>
      <w:r w:rsidRPr="0020137D">
        <w:rPr>
          <w:rFonts w:ascii="Arial" w:hAnsi="Arial" w:cs="Arial"/>
        </w:rPr>
        <w:t xml:space="preserve"> olimpijskega kroga oz. stene (POK 3) v vogal obstoječih sten, omogoča izkoristek večje globine vitrin oz. niš (do omenjenih sten). Na vseh konveksnih oz. zunanjih delih </w:t>
      </w:r>
      <w:proofErr w:type="spellStart"/>
      <w:r w:rsidRPr="0020137D">
        <w:rPr>
          <w:rFonts w:ascii="Arial" w:hAnsi="Arial" w:cs="Arial"/>
        </w:rPr>
        <w:t>prezentacijskih</w:t>
      </w:r>
      <w:proofErr w:type="spellEnd"/>
      <w:r w:rsidRPr="0020137D">
        <w:rPr>
          <w:rFonts w:ascii="Arial" w:hAnsi="Arial" w:cs="Arial"/>
        </w:rPr>
        <w:t xml:space="preserve"> olimpijskih krogov oz. sten (POK 1-5) je po naknadni podlogi oblikovalca predvidena aplikacija barvnega </w:t>
      </w:r>
      <w:proofErr w:type="spellStart"/>
      <w:r w:rsidRPr="0020137D">
        <w:rPr>
          <w:rFonts w:ascii="Arial" w:hAnsi="Arial" w:cs="Arial"/>
        </w:rPr>
        <w:t>printa</w:t>
      </w:r>
      <w:proofErr w:type="spellEnd"/>
      <w:r w:rsidRPr="0020137D">
        <w:rPr>
          <w:rFonts w:ascii="Arial" w:hAnsi="Arial" w:cs="Arial"/>
        </w:rPr>
        <w:t xml:space="preserve"> (reprodukcij fotografij, dokumentov, teksti, podnapisi, naslovi, citati, enostavne grafike ...) na samolepilno folijo ter izrez (po konturi) po celotni zunanji površini plašča. </w:t>
      </w:r>
    </w:p>
    <w:p w14:paraId="0C9BB443" w14:textId="77777777" w:rsidR="0020137D" w:rsidRPr="0020137D" w:rsidRDefault="0020137D" w:rsidP="0020137D">
      <w:pPr>
        <w:jc w:val="both"/>
        <w:rPr>
          <w:rFonts w:ascii="Arial" w:hAnsi="Arial" w:cs="Arial"/>
        </w:rPr>
      </w:pPr>
      <w:r w:rsidRPr="0020137D">
        <w:rPr>
          <w:rFonts w:ascii="Arial" w:hAnsi="Arial" w:cs="Arial"/>
        </w:rPr>
        <w:t xml:space="preserve">V »drobnem« digitalnem delu je na manjših zaslonih, občutljivih na dotik (s predvajalniki) predvideno predvajanje arhivskih in novih digitalnih vsebin (montaža video posnetkov in fotografij, možnost raziskovanja detajlov 3D skeniranih medalj, skeniranega rokopisa, skeniranih fotografij elementov zapuščine in dediščine, pregleda arhivskih dokumentarnih </w:t>
      </w:r>
      <w:r w:rsidRPr="0020137D">
        <w:rPr>
          <w:rFonts w:ascii="Arial" w:hAnsi="Arial" w:cs="Arial"/>
        </w:rPr>
        <w:lastRenderedPageBreak/>
        <w:t xml:space="preserve">filmov ...). Predvidena je »sestava« z naročnikove strani predloženih vsebin s pripravo grafičnega uporabniškega vmesnika po naknadni podlogi oblikovalca. Na enojnih slušalkah s kablom in predvajalnikom (in sprožilom ob premiku slušalke ali zagonu zaslona, občutljivega na dotik, ki »pripada« posamezni vsebini z zvokom) je predvideno </w:t>
      </w:r>
      <w:proofErr w:type="spellStart"/>
      <w:r w:rsidRPr="0020137D">
        <w:rPr>
          <w:rFonts w:ascii="Arial" w:hAnsi="Arial" w:cs="Arial"/>
        </w:rPr>
        <w:t>predavajanje</w:t>
      </w:r>
      <w:proofErr w:type="spellEnd"/>
      <w:r w:rsidRPr="0020137D">
        <w:rPr>
          <w:rFonts w:ascii="Arial" w:hAnsi="Arial" w:cs="Arial"/>
        </w:rPr>
        <w:t xml:space="preserve"> zvočnih posnetkov. Na konveksnem oz. zunanjem delu enega (1) </w:t>
      </w:r>
      <w:proofErr w:type="spellStart"/>
      <w:r w:rsidRPr="0020137D">
        <w:rPr>
          <w:rFonts w:ascii="Arial" w:hAnsi="Arial" w:cs="Arial"/>
        </w:rPr>
        <w:t>prezentacijskega</w:t>
      </w:r>
      <w:proofErr w:type="spellEnd"/>
      <w:r w:rsidRPr="0020137D">
        <w:rPr>
          <w:rFonts w:ascii="Arial" w:hAnsi="Arial" w:cs="Arial"/>
        </w:rPr>
        <w:t xml:space="preserve"> olimpijskega kroga oz. stene (POK 4) je predvidena tudi t. i. digitalni foto-pozdrav. Gre za možnost skeniranja obraza obiskovalca, ki jo aplikacija umesti na vnaprej pripravljeno fotografijo z Leonom Štukljem; ob skeniranju priložene QR kode in vnosu elektronskega naslova (ali telefonske številke), obiskovalec na podan medij prejme fotografijo. Montaža zaslonov, občutljivih na dotik, enojnih slušalk in nekaterih razstavnih predmetov je predvidena na </w:t>
      </w:r>
      <w:proofErr w:type="spellStart"/>
      <w:r w:rsidRPr="0020137D">
        <w:rPr>
          <w:rFonts w:ascii="Arial" w:hAnsi="Arial" w:cs="Arial"/>
        </w:rPr>
        <w:t>zunaji</w:t>
      </w:r>
      <w:proofErr w:type="spellEnd"/>
      <w:r w:rsidRPr="0020137D">
        <w:rPr>
          <w:rFonts w:ascii="Arial" w:hAnsi="Arial" w:cs="Arial"/>
        </w:rPr>
        <w:t xml:space="preserve"> obod </w:t>
      </w:r>
      <w:proofErr w:type="spellStart"/>
      <w:r w:rsidRPr="0020137D">
        <w:rPr>
          <w:rFonts w:ascii="Arial" w:hAnsi="Arial" w:cs="Arial"/>
        </w:rPr>
        <w:t>prezentacijskih</w:t>
      </w:r>
      <w:proofErr w:type="spellEnd"/>
      <w:r w:rsidRPr="0020137D">
        <w:rPr>
          <w:rFonts w:ascii="Arial" w:hAnsi="Arial" w:cs="Arial"/>
        </w:rPr>
        <w:t xml:space="preserve"> olimpijskih krogov oz. sten (POK 1-5). </w:t>
      </w:r>
    </w:p>
    <w:p w14:paraId="4C5F142E" w14:textId="77777777" w:rsidR="0020137D" w:rsidRPr="0020137D" w:rsidRDefault="0020137D" w:rsidP="0020137D">
      <w:pPr>
        <w:jc w:val="both"/>
        <w:rPr>
          <w:rFonts w:ascii="Arial" w:hAnsi="Arial" w:cs="Arial"/>
        </w:rPr>
      </w:pPr>
      <w:r w:rsidRPr="0020137D">
        <w:rPr>
          <w:rFonts w:ascii="Arial" w:hAnsi="Arial" w:cs="Arial"/>
        </w:rPr>
        <w:t>Za slabovidne (prilagojeno oblikovanje besedil razstave) in slepe obiskovalce (zvočni posnetki besedil razstave) je predvidena posebej prilagojena in dostopna vsebina na spletni platformi (opcijsko na spletni podstrani naročnika). Dostop je predviden preko več umeščenih QR kod ob besedilih in razstavljenih predmetih.</w:t>
      </w:r>
    </w:p>
    <w:p w14:paraId="7695F822" w14:textId="77777777" w:rsidR="0020137D" w:rsidRPr="0020137D" w:rsidRDefault="0020137D" w:rsidP="0020137D">
      <w:pPr>
        <w:jc w:val="both"/>
        <w:rPr>
          <w:rFonts w:ascii="Arial" w:hAnsi="Arial" w:cs="Arial"/>
        </w:rPr>
      </w:pPr>
      <w:r w:rsidRPr="0020137D">
        <w:rPr>
          <w:rFonts w:ascii="Arial" w:hAnsi="Arial" w:cs="Arial"/>
        </w:rPr>
        <w:t xml:space="preserve">Naročilo zajema izvedbo in montažo razstavnih vitrin z opisanimi specifikacijami, </w:t>
      </w:r>
      <w:proofErr w:type="spellStart"/>
      <w:r w:rsidRPr="0020137D">
        <w:rPr>
          <w:rFonts w:ascii="Arial" w:hAnsi="Arial" w:cs="Arial"/>
        </w:rPr>
        <w:t>print</w:t>
      </w:r>
      <w:proofErr w:type="spellEnd"/>
      <w:r w:rsidRPr="0020137D">
        <w:rPr>
          <w:rFonts w:ascii="Arial" w:hAnsi="Arial" w:cs="Arial"/>
        </w:rPr>
        <w:t xml:space="preserve"> in njegovo aplikacijo, nabavo, montažo, </w:t>
      </w:r>
      <w:proofErr w:type="spellStart"/>
      <w:r w:rsidRPr="0020137D">
        <w:rPr>
          <w:rFonts w:ascii="Arial" w:hAnsi="Arial" w:cs="Arial"/>
        </w:rPr>
        <w:t>prikop</w:t>
      </w:r>
      <w:proofErr w:type="spellEnd"/>
      <w:r w:rsidRPr="0020137D">
        <w:rPr>
          <w:rFonts w:ascii="Arial" w:hAnsi="Arial" w:cs="Arial"/>
        </w:rPr>
        <w:t xml:space="preserve"> in delovanje vse zgoraj omenjene strojne in digitalne opreme, 3D </w:t>
      </w:r>
      <w:proofErr w:type="spellStart"/>
      <w:r w:rsidRPr="0020137D">
        <w:rPr>
          <w:rFonts w:ascii="Arial" w:hAnsi="Arial" w:cs="Arial"/>
        </w:rPr>
        <w:t>sken</w:t>
      </w:r>
      <w:proofErr w:type="spellEnd"/>
      <w:r w:rsidRPr="0020137D">
        <w:rPr>
          <w:rFonts w:ascii="Arial" w:hAnsi="Arial" w:cs="Arial"/>
        </w:rPr>
        <w:t xml:space="preserve"> medalj, montažo vizualne in zvočne vsebine, pripravo grafičnih uporabniških vmesnikov po naknadni podlogi oblikovalca ter izvedbo prilagojenih vsebin za vizualno ovirane obiskovalce.</w:t>
      </w:r>
    </w:p>
    <w:p w14:paraId="725D1EDE" w14:textId="77777777" w:rsidR="0020137D" w:rsidRPr="0020137D" w:rsidRDefault="0020137D" w:rsidP="0020137D">
      <w:pPr>
        <w:jc w:val="both"/>
        <w:rPr>
          <w:rFonts w:ascii="Arial" w:hAnsi="Arial" w:cs="Arial"/>
          <w:b/>
          <w:bCs/>
        </w:rPr>
      </w:pPr>
      <w:r w:rsidRPr="0020137D">
        <w:rPr>
          <w:rFonts w:ascii="Arial" w:hAnsi="Arial" w:cs="Arial"/>
          <w:b/>
          <w:bCs/>
        </w:rPr>
        <w:t xml:space="preserve">4. Vsebina in oprema konkavnih oz. notranjih delov </w:t>
      </w:r>
      <w:proofErr w:type="spellStart"/>
      <w:r w:rsidRPr="0020137D">
        <w:rPr>
          <w:rFonts w:ascii="Arial" w:hAnsi="Arial" w:cs="Arial"/>
          <w:b/>
          <w:bCs/>
        </w:rPr>
        <w:t>prezentacijskih</w:t>
      </w:r>
      <w:proofErr w:type="spellEnd"/>
      <w:r w:rsidRPr="0020137D">
        <w:rPr>
          <w:rFonts w:ascii="Arial" w:hAnsi="Arial" w:cs="Arial"/>
          <w:b/>
          <w:bCs/>
        </w:rPr>
        <w:t xml:space="preserve"> olimpijskih krogov oz. sten (POK 1-5)</w:t>
      </w:r>
    </w:p>
    <w:p w14:paraId="797627DA" w14:textId="77777777" w:rsidR="0020137D" w:rsidRPr="0020137D" w:rsidRDefault="0020137D" w:rsidP="0020137D">
      <w:pPr>
        <w:jc w:val="both"/>
        <w:rPr>
          <w:rFonts w:ascii="Arial" w:hAnsi="Arial" w:cs="Arial"/>
        </w:rPr>
      </w:pPr>
      <w:r w:rsidRPr="0020137D">
        <w:rPr>
          <w:rFonts w:ascii="Arial" w:hAnsi="Arial" w:cs="Arial"/>
        </w:rPr>
        <w:t xml:space="preserve">V konkavnem oz. notranjem delu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je predvidena umestitev multimedijskih, digitalnih oz. interaktivnih vsebin, ki naj bi se predvidoma zagnale ob zaznanem gibanju obiskovalcev. Prva vrsta vsebine, ki je aplicirana na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so (montirani) arhivski video posnetki, ki jih pripravi naročnik. Druga vrsta vsebine, ki je aplicirana na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predstavlja vnaprej generirani animirani lik duha Leona Štuklja – kot vodiča po razstavi; po oblikovni podlogi oblikovalca se računalniško generira in adaptira podoba posnetega igralca. V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gre za relativno kratke posnetke figure (oz. kadriranja figure) duha Leona Štuklja med govorom, v enem (1) )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4) je dodana vsebina z zemljevidom in točkami na njem, lokacije, kamor vse je Štukelj potoval (grafično izvedena na podoben način kot duh Leona Štuklja). Tretja vrsta vsebine, ki je aplicirana na treh (3)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2, 4, 5), so digitalne interaktivne oz. didaktične vsebine z navodili za izvedbo (generirani posnetek igralca), zajemom gibanja obiskovalcev in generiranja prikaza gibanja obiskovalcev na zaslonu (real time </w:t>
      </w:r>
      <w:proofErr w:type="spellStart"/>
      <w:r w:rsidRPr="0020137D">
        <w:rPr>
          <w:rFonts w:ascii="Arial" w:hAnsi="Arial" w:cs="Arial"/>
        </w:rPr>
        <w:t>motion</w:t>
      </w:r>
      <w:proofErr w:type="spellEnd"/>
      <w:r w:rsidRPr="0020137D">
        <w:rPr>
          <w:rFonts w:ascii="Arial" w:hAnsi="Arial" w:cs="Arial"/>
        </w:rPr>
        <w:t xml:space="preserve"> </w:t>
      </w:r>
      <w:proofErr w:type="spellStart"/>
      <w:r w:rsidRPr="0020137D">
        <w:rPr>
          <w:rFonts w:ascii="Arial" w:hAnsi="Arial" w:cs="Arial"/>
        </w:rPr>
        <w:t>capture</w:t>
      </w:r>
      <w:proofErr w:type="spellEnd"/>
      <w:r w:rsidRPr="0020137D">
        <w:rPr>
          <w:rFonts w:ascii="Arial" w:hAnsi="Arial" w:cs="Arial"/>
        </w:rPr>
        <w:t xml:space="preserve">) po oblikovni predlogi oblikovalca – identični generiranemu liku duha Leona Štuklja iz predhodne vrste vsebine. V enem (1)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2) je predvidena digitalna interaktivna oz. didaktična vsebina sokolska </w:t>
      </w:r>
      <w:proofErr w:type="spellStart"/>
      <w:r w:rsidRPr="0020137D">
        <w:rPr>
          <w:rFonts w:ascii="Arial" w:hAnsi="Arial" w:cs="Arial"/>
        </w:rPr>
        <w:t>parterska</w:t>
      </w:r>
      <w:proofErr w:type="spellEnd"/>
      <w:r w:rsidRPr="0020137D">
        <w:rPr>
          <w:rFonts w:ascii="Arial" w:hAnsi="Arial" w:cs="Arial"/>
        </w:rPr>
        <w:t xml:space="preserve"> prosta vaja. V enem (1)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4) je predvidena digitalna interaktivna oz. didaktična vsebina pozdravni skok. V enem (1)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5) sta predvideni dve digitalni interaktivni oz. didaktični vsebini: </w:t>
      </w:r>
      <w:proofErr w:type="spellStart"/>
      <w:r w:rsidRPr="0020137D">
        <w:rPr>
          <w:rFonts w:ascii="Arial" w:hAnsi="Arial" w:cs="Arial"/>
        </w:rPr>
        <w:t>prednos</w:t>
      </w:r>
      <w:proofErr w:type="spellEnd"/>
      <w:r w:rsidRPr="0020137D">
        <w:rPr>
          <w:rFonts w:ascii="Arial" w:hAnsi="Arial" w:cs="Arial"/>
        </w:rPr>
        <w:t xml:space="preserve"> v opori na stolu in razpora na krogih. Ob zaključku posameznih </w:t>
      </w:r>
      <w:proofErr w:type="spellStart"/>
      <w:r w:rsidRPr="0020137D">
        <w:rPr>
          <w:rFonts w:ascii="Arial" w:hAnsi="Arial" w:cs="Arial"/>
        </w:rPr>
        <w:t>skopov</w:t>
      </w:r>
      <w:proofErr w:type="spellEnd"/>
      <w:r w:rsidRPr="0020137D">
        <w:rPr>
          <w:rFonts w:ascii="Arial" w:hAnsi="Arial" w:cs="Arial"/>
        </w:rPr>
        <w:t xml:space="preserve"> multimedijskih, digitalnih oz. interaktivnih vsebin na vseh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krogih oz. stenah (POK 1-2, 4-5), kjer so le-te umeščene, projektor oz. dva osvetlita izpostavljeni predmet v obojestranski razstavni vitrini.</w:t>
      </w:r>
    </w:p>
    <w:p w14:paraId="44E3C41D" w14:textId="77777777" w:rsidR="0020137D" w:rsidRPr="0020137D" w:rsidRDefault="0020137D" w:rsidP="0020137D">
      <w:pPr>
        <w:jc w:val="both"/>
        <w:rPr>
          <w:rFonts w:ascii="Arial" w:hAnsi="Arial" w:cs="Arial"/>
        </w:rPr>
      </w:pPr>
      <w:r w:rsidRPr="0020137D">
        <w:rPr>
          <w:rFonts w:ascii="Arial" w:hAnsi="Arial" w:cs="Arial"/>
        </w:rPr>
        <w:lastRenderedPageBreak/>
        <w:t xml:space="preserve">Znotraj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je za namen projekcij multimedijskih, digitalnih oz. interaktivnih vsebin na krivljene površine predviden po en (1) DLP + laserski </w:t>
      </w:r>
      <w:proofErr w:type="spellStart"/>
      <w:r w:rsidRPr="0020137D">
        <w:rPr>
          <w:rFonts w:ascii="Arial" w:hAnsi="Arial" w:cs="Arial"/>
        </w:rPr>
        <w:t>projektorj</w:t>
      </w:r>
      <w:proofErr w:type="spellEnd"/>
      <w:r w:rsidRPr="0020137D">
        <w:rPr>
          <w:rFonts w:ascii="Arial" w:hAnsi="Arial" w:cs="Arial"/>
        </w:rPr>
        <w:t xml:space="preserve"> s predvajalniki in možnostjo projekcijskega </w:t>
      </w:r>
      <w:proofErr w:type="spellStart"/>
      <w:r w:rsidRPr="0020137D">
        <w:rPr>
          <w:rFonts w:ascii="Arial" w:hAnsi="Arial" w:cs="Arial"/>
        </w:rPr>
        <w:t>mapiranja</w:t>
      </w:r>
      <w:proofErr w:type="spellEnd"/>
      <w:r w:rsidRPr="0020137D">
        <w:rPr>
          <w:rFonts w:ascii="Arial" w:hAnsi="Arial" w:cs="Arial"/>
        </w:rPr>
        <w:t xml:space="preserve">, ki omogoča projiciranje na krivljene površine. Njihova montaža je predvidena v strop. Vse zvočne vsebine v konkavnem oz. notranjem delu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so, zaradi omejevanja širjenja zvoka po celotnem prostoru, predvidene s predvajanjem s pomočjo paraboličnih zvočnih kupol – ob vsaki je predvidena po ena (1) s predvideno montažo v strop. V štirih (4) izmed petih </w:t>
      </w:r>
      <w:proofErr w:type="spellStart"/>
      <w:r w:rsidRPr="0020137D">
        <w:rPr>
          <w:rFonts w:ascii="Arial" w:hAnsi="Arial" w:cs="Arial"/>
        </w:rPr>
        <w:t>prezentacijskih</w:t>
      </w:r>
      <w:proofErr w:type="spellEnd"/>
      <w:r w:rsidRPr="0020137D">
        <w:rPr>
          <w:rFonts w:ascii="Arial" w:hAnsi="Arial" w:cs="Arial"/>
        </w:rPr>
        <w:t xml:space="preserve"> olimpijskih krogov oz. sten (POK 1-2, 4-5), kjer so predvidene tudi tretje vrste vsebine (digitalne interaktivne oz. didaktične) oz. zagon vsebine ob zaznavi gibanja obiskovalcev, je potrebna tudi kamera oz. senzor za zajem gibanja obiskovalcev, katere montaža je predvidena v ali na posamezno polkrožno steno. </w:t>
      </w:r>
    </w:p>
    <w:p w14:paraId="70E7785B" w14:textId="77777777" w:rsidR="0020137D" w:rsidRPr="0020137D" w:rsidRDefault="0020137D" w:rsidP="0020137D">
      <w:pPr>
        <w:jc w:val="both"/>
        <w:rPr>
          <w:rFonts w:ascii="Arial" w:hAnsi="Arial" w:cs="Arial"/>
        </w:rPr>
      </w:pPr>
      <w:r w:rsidRPr="0020137D">
        <w:rPr>
          <w:rFonts w:ascii="Arial" w:hAnsi="Arial" w:cs="Arial"/>
        </w:rPr>
        <w:t xml:space="preserve">Naročilo ne zajema pripravo vsebine prve vrste vsebine (montaža arhivskih video posnetkov), zajema pa pripravo druge (vnaprej generirani animirani lik duha Leona Štuklja) in tretje vrste zgoraj opisane vsebine (digitalne interaktivne oz. didaktične), ter sestavo vsebine za delovanje. Naročilo zajema nabavo, montažo in priklop vse zgoraj omenjene strojne in digitalne opreme. Naročilo zajema tudi predlog (mogoče različnih načinov: ob vodenju skupin, ob samostojnih obiskovalcih ...) zagona opisanih vsebin: ob </w:t>
      </w:r>
      <w:proofErr w:type="spellStart"/>
      <w:r w:rsidRPr="0020137D">
        <w:rPr>
          <w:rFonts w:ascii="Arial" w:hAnsi="Arial" w:cs="Arial"/>
        </w:rPr>
        <w:t>zaznavanem</w:t>
      </w:r>
      <w:proofErr w:type="spellEnd"/>
      <w:r w:rsidRPr="0020137D">
        <w:rPr>
          <w:rFonts w:ascii="Arial" w:hAnsi="Arial" w:cs="Arial"/>
        </w:rPr>
        <w:t xml:space="preserve"> gibanju obiskovalcev (alternativa: drugače, če se izkaže za boljše).</w:t>
      </w:r>
    </w:p>
    <w:p w14:paraId="7B012381" w14:textId="77777777" w:rsidR="0020137D" w:rsidRPr="0020137D" w:rsidRDefault="0020137D" w:rsidP="0020137D">
      <w:pPr>
        <w:jc w:val="both"/>
        <w:rPr>
          <w:rFonts w:ascii="Arial" w:hAnsi="Arial" w:cs="Arial"/>
          <w:b/>
          <w:bCs/>
        </w:rPr>
      </w:pPr>
      <w:r w:rsidRPr="0020137D">
        <w:rPr>
          <w:rFonts w:ascii="Arial" w:hAnsi="Arial" w:cs="Arial"/>
          <w:b/>
          <w:bCs/>
        </w:rPr>
        <w:t>5. Analogne didaktične oz. interaktivne vsebine (D 1-4)</w:t>
      </w:r>
    </w:p>
    <w:p w14:paraId="75BC1428" w14:textId="77777777" w:rsidR="0020137D" w:rsidRPr="0020137D" w:rsidRDefault="0020137D" w:rsidP="0020137D">
      <w:pPr>
        <w:jc w:val="both"/>
        <w:rPr>
          <w:rFonts w:ascii="Arial" w:hAnsi="Arial" w:cs="Arial"/>
        </w:rPr>
      </w:pPr>
      <w:r w:rsidRPr="0020137D">
        <w:rPr>
          <w:rFonts w:ascii="Arial" w:hAnsi="Arial" w:cs="Arial"/>
        </w:rPr>
        <w:t xml:space="preserve">Izven območij petih (5) </w:t>
      </w:r>
      <w:proofErr w:type="spellStart"/>
      <w:r w:rsidRPr="0020137D">
        <w:rPr>
          <w:rFonts w:ascii="Arial" w:hAnsi="Arial" w:cs="Arial"/>
        </w:rPr>
        <w:t>prezentacijskih</w:t>
      </w:r>
      <w:proofErr w:type="spellEnd"/>
      <w:r w:rsidRPr="0020137D">
        <w:rPr>
          <w:rFonts w:ascii="Arial" w:hAnsi="Arial" w:cs="Arial"/>
        </w:rPr>
        <w:t xml:space="preserve"> olimpijskih krogov oz. sten (POK 1-5) se inštalira štiri (4) dodatne analogne didaktične oz. interaktivne vsebine (D 1-4), katerim bodo dodana besedila z navodili za uporabo (barvni </w:t>
      </w:r>
      <w:proofErr w:type="spellStart"/>
      <w:r w:rsidRPr="0020137D">
        <w:rPr>
          <w:rFonts w:ascii="Arial" w:hAnsi="Arial" w:cs="Arial"/>
        </w:rPr>
        <w:t>print</w:t>
      </w:r>
      <w:proofErr w:type="spellEnd"/>
      <w:r w:rsidRPr="0020137D">
        <w:rPr>
          <w:rFonts w:ascii="Arial" w:hAnsi="Arial" w:cs="Arial"/>
        </w:rPr>
        <w:t xml:space="preserve"> na samolepilni foliji, izrez po konturi, aplikacija na steno, po naknadni podlogi oblikovalca). Prva analogna didaktična oz. interaktivna vsebina (D 1) se postavi v prostor območja okenske niše ob prečni steni ob vhodu (v prostorskem kvadrantu s prvim </w:t>
      </w:r>
      <w:proofErr w:type="spellStart"/>
      <w:r w:rsidRPr="0020137D">
        <w:rPr>
          <w:rFonts w:ascii="Arial" w:hAnsi="Arial" w:cs="Arial"/>
        </w:rPr>
        <w:t>prezentacijskim</w:t>
      </w:r>
      <w:proofErr w:type="spellEnd"/>
      <w:r w:rsidRPr="0020137D">
        <w:rPr>
          <w:rFonts w:ascii="Arial" w:hAnsi="Arial" w:cs="Arial"/>
        </w:rPr>
        <w:t xml:space="preserve"> olimpijskim krogom, POK 1). Vsebina D 1 je krogla v obstoječem ohišju iz </w:t>
      </w:r>
      <w:proofErr w:type="spellStart"/>
      <w:r w:rsidRPr="0020137D">
        <w:rPr>
          <w:rFonts w:ascii="Arial" w:hAnsi="Arial" w:cs="Arial"/>
        </w:rPr>
        <w:t>pleksi</w:t>
      </w:r>
      <w:proofErr w:type="spellEnd"/>
      <w:r w:rsidRPr="0020137D">
        <w:rPr>
          <w:rFonts w:ascii="Arial" w:hAnsi="Arial" w:cs="Arial"/>
        </w:rPr>
        <w:t xml:space="preserve"> stekla, kar priskrbi naročnik. Druga analogna didaktična oz. interaktivna vsebina (D 2) se postavi v prostor med dvema vogalnima okenskima nišama sredi razstavnega prostora (v prostorskem kvadrantu s četrtim </w:t>
      </w:r>
      <w:proofErr w:type="spellStart"/>
      <w:r w:rsidRPr="0020137D">
        <w:rPr>
          <w:rFonts w:ascii="Arial" w:hAnsi="Arial" w:cs="Arial"/>
        </w:rPr>
        <w:t>prezentacijskim</w:t>
      </w:r>
      <w:proofErr w:type="spellEnd"/>
      <w:r w:rsidRPr="0020137D">
        <w:rPr>
          <w:rFonts w:ascii="Arial" w:hAnsi="Arial" w:cs="Arial"/>
        </w:rPr>
        <w:t xml:space="preserve"> olimpijskim krogom, POK 4). Vsebina D 2 je plezalna vrv, ki jo priskrbi naročnik. Potrebno je vpetje predmeta v strop in v tla. Tretja analogna didaktična oz. interaktivna vsebina (D 3) se postavi na steno ob izhodu iz razstave (v prostorskem kvadrantu s prvim </w:t>
      </w:r>
      <w:proofErr w:type="spellStart"/>
      <w:r w:rsidRPr="0020137D">
        <w:rPr>
          <w:rFonts w:ascii="Arial" w:hAnsi="Arial" w:cs="Arial"/>
        </w:rPr>
        <w:t>prezentacijskim</w:t>
      </w:r>
      <w:proofErr w:type="spellEnd"/>
      <w:r w:rsidRPr="0020137D">
        <w:rPr>
          <w:rFonts w:ascii="Arial" w:hAnsi="Arial" w:cs="Arial"/>
        </w:rPr>
        <w:t xml:space="preserve"> olimpijskim krogom, POK 1), opcija tudi drugje, če bi bilo tako bolj smiselno. Vsebina D 3 predstavlja </w:t>
      </w:r>
      <w:proofErr w:type="spellStart"/>
      <w:r w:rsidRPr="0020137D">
        <w:rPr>
          <w:rFonts w:ascii="Arial" w:hAnsi="Arial" w:cs="Arial"/>
        </w:rPr>
        <w:t>blokec</w:t>
      </w:r>
      <w:proofErr w:type="spellEnd"/>
      <w:r w:rsidRPr="0020137D">
        <w:rPr>
          <w:rFonts w:ascii="Arial" w:hAnsi="Arial" w:cs="Arial"/>
        </w:rPr>
        <w:t xml:space="preserve"> z likom duha Leona Štuklja in kratkim besedilom z navodili za dolgoživo življenje; obiskovalci lahko vzamejo en list s seboj. Četrta analogna didaktična oz. interaktivna vsebina (D 4) se postavi ob steni prečno od vhoda na razstavo (v prostorskem kvadrantu s prvim </w:t>
      </w:r>
      <w:proofErr w:type="spellStart"/>
      <w:r w:rsidRPr="0020137D">
        <w:rPr>
          <w:rFonts w:ascii="Arial" w:hAnsi="Arial" w:cs="Arial"/>
        </w:rPr>
        <w:t>prezentacijskim</w:t>
      </w:r>
      <w:proofErr w:type="spellEnd"/>
      <w:r w:rsidRPr="0020137D">
        <w:rPr>
          <w:rFonts w:ascii="Arial" w:hAnsi="Arial" w:cs="Arial"/>
        </w:rPr>
        <w:t xml:space="preserve"> olimpijskim krogom, POK 1 – </w:t>
      </w:r>
      <w:r w:rsidRPr="0020137D">
        <w:rPr>
          <w:rFonts w:ascii="Arial" w:hAnsi="Arial" w:cs="Arial"/>
          <w:u w:val="single"/>
        </w:rPr>
        <w:t>na poziciji obdelave stene ST 1</w:t>
      </w:r>
      <w:r w:rsidRPr="0020137D">
        <w:rPr>
          <w:rFonts w:ascii="Arial" w:hAnsi="Arial" w:cs="Arial"/>
        </w:rPr>
        <w:t xml:space="preserve">). Vsebina D 4 je </w:t>
      </w:r>
      <w:proofErr w:type="spellStart"/>
      <w:r w:rsidRPr="0020137D">
        <w:rPr>
          <w:rFonts w:ascii="Arial" w:hAnsi="Arial" w:cs="Arial"/>
        </w:rPr>
        <w:t>print</w:t>
      </w:r>
      <w:proofErr w:type="spellEnd"/>
      <w:r w:rsidRPr="0020137D">
        <w:rPr>
          <w:rFonts w:ascii="Arial" w:hAnsi="Arial" w:cs="Arial"/>
        </w:rPr>
        <w:t xml:space="preserve"> Leona Štuklja v naravni velikosti, ob katerem je </w:t>
      </w:r>
      <w:proofErr w:type="spellStart"/>
      <w:r w:rsidRPr="0020137D">
        <w:rPr>
          <w:rFonts w:ascii="Arial" w:hAnsi="Arial" w:cs="Arial"/>
        </w:rPr>
        <w:t>pozicioniran</w:t>
      </w:r>
      <w:proofErr w:type="spellEnd"/>
      <w:r w:rsidRPr="0020137D">
        <w:rPr>
          <w:rFonts w:ascii="Arial" w:hAnsi="Arial" w:cs="Arial"/>
        </w:rPr>
        <w:t xml:space="preserve"> meter z označenimi različnimi višinami. Obiskovalec s svinčnikom označi svojo višino in zraven napiše svoje ime. Tako se primerja z višino Leona Štuklja.</w:t>
      </w:r>
    </w:p>
    <w:p w14:paraId="4B5E2BF4" w14:textId="77777777" w:rsidR="0020137D" w:rsidRPr="0020137D" w:rsidRDefault="0020137D" w:rsidP="0020137D">
      <w:pPr>
        <w:jc w:val="both"/>
        <w:rPr>
          <w:rFonts w:ascii="Arial" w:hAnsi="Arial" w:cs="Arial"/>
        </w:rPr>
      </w:pPr>
      <w:r w:rsidRPr="0020137D">
        <w:rPr>
          <w:rFonts w:ascii="Arial" w:hAnsi="Arial" w:cs="Arial"/>
        </w:rPr>
        <w:t>Naročilo zajema izvedbo in aplikacijo oz. montažo zgoraj opisanih elementov.</w:t>
      </w:r>
    </w:p>
    <w:p w14:paraId="76C91F5B" w14:textId="77777777" w:rsidR="0020137D" w:rsidRPr="0020137D" w:rsidRDefault="0020137D" w:rsidP="0020137D">
      <w:pPr>
        <w:jc w:val="both"/>
        <w:rPr>
          <w:rFonts w:ascii="Arial" w:hAnsi="Arial" w:cs="Arial"/>
          <w:b/>
          <w:bCs/>
        </w:rPr>
      </w:pPr>
      <w:r w:rsidRPr="0020137D">
        <w:rPr>
          <w:rFonts w:ascii="Arial" w:hAnsi="Arial" w:cs="Arial"/>
          <w:b/>
          <w:bCs/>
        </w:rPr>
        <w:t>6. Obdelava sten (ST 1-5)</w:t>
      </w:r>
    </w:p>
    <w:p w14:paraId="1CC4DF98" w14:textId="77777777" w:rsidR="0020137D" w:rsidRPr="0020137D" w:rsidRDefault="0020137D" w:rsidP="0020137D">
      <w:pPr>
        <w:jc w:val="both"/>
        <w:rPr>
          <w:rFonts w:ascii="Arial" w:hAnsi="Arial" w:cs="Arial"/>
        </w:rPr>
      </w:pPr>
      <w:r w:rsidRPr="0020137D">
        <w:rPr>
          <w:rFonts w:ascii="Arial" w:hAnsi="Arial" w:cs="Arial"/>
        </w:rPr>
        <w:t xml:space="preserve">Na steni desno od vhoda v razstavni prostor (ST 1, v prostorskem kvadrantu s prvim </w:t>
      </w:r>
      <w:proofErr w:type="spellStart"/>
      <w:r w:rsidRPr="0020137D">
        <w:rPr>
          <w:rFonts w:ascii="Arial" w:hAnsi="Arial" w:cs="Arial"/>
        </w:rPr>
        <w:t>prezentacijskim</w:t>
      </w:r>
      <w:proofErr w:type="spellEnd"/>
      <w:r w:rsidRPr="0020137D">
        <w:rPr>
          <w:rFonts w:ascii="Arial" w:hAnsi="Arial" w:cs="Arial"/>
        </w:rPr>
        <w:t xml:space="preserve"> olimpijskim krogom, POK 1) je predvidena aplikacija </w:t>
      </w:r>
      <w:proofErr w:type="spellStart"/>
      <w:r w:rsidRPr="0020137D">
        <w:rPr>
          <w:rFonts w:ascii="Arial" w:hAnsi="Arial" w:cs="Arial"/>
        </w:rPr>
        <w:t>celostenske</w:t>
      </w:r>
      <w:proofErr w:type="spellEnd"/>
      <w:r w:rsidRPr="0020137D">
        <w:rPr>
          <w:rFonts w:ascii="Arial" w:hAnsi="Arial" w:cs="Arial"/>
        </w:rPr>
        <w:t xml:space="preserve"> fotografije Leona Štuklja (barvni </w:t>
      </w:r>
      <w:proofErr w:type="spellStart"/>
      <w:r w:rsidRPr="0020137D">
        <w:rPr>
          <w:rFonts w:ascii="Arial" w:hAnsi="Arial" w:cs="Arial"/>
        </w:rPr>
        <w:t>print</w:t>
      </w:r>
      <w:proofErr w:type="spellEnd"/>
      <w:r w:rsidRPr="0020137D">
        <w:rPr>
          <w:rFonts w:ascii="Arial" w:hAnsi="Arial" w:cs="Arial"/>
        </w:rPr>
        <w:t xml:space="preserve"> na samolepilni foliji, aplikacija na steno, po naknadni podlogi oblikovalca). Na istem mestu je v spodnjem delu predvidena analogna didaktična oz. interaktivna vsebina D 4 (</w:t>
      </w:r>
      <w:r w:rsidRPr="0020137D">
        <w:rPr>
          <w:rFonts w:ascii="Arial" w:hAnsi="Arial" w:cs="Arial"/>
          <w:u w:val="single"/>
        </w:rPr>
        <w:t>glej prejšnji razdelek</w:t>
      </w:r>
      <w:r w:rsidRPr="0020137D">
        <w:rPr>
          <w:rFonts w:ascii="Arial" w:hAnsi="Arial" w:cs="Arial"/>
        </w:rPr>
        <w:t xml:space="preserve">). Na dveh stenah ob zadnjem delu razstave, ki </w:t>
      </w:r>
      <w:r w:rsidRPr="0020137D">
        <w:rPr>
          <w:rFonts w:ascii="Arial" w:hAnsi="Arial" w:cs="Arial"/>
        </w:rPr>
        <w:lastRenderedPageBreak/>
        <w:t xml:space="preserve">stojita pravokotno (ST 2, v prostorskem kvadrantu z zadnjim </w:t>
      </w:r>
      <w:proofErr w:type="spellStart"/>
      <w:r w:rsidRPr="0020137D">
        <w:rPr>
          <w:rFonts w:ascii="Arial" w:hAnsi="Arial" w:cs="Arial"/>
        </w:rPr>
        <w:t>prezentacijskim</w:t>
      </w:r>
      <w:proofErr w:type="spellEnd"/>
      <w:r w:rsidRPr="0020137D">
        <w:rPr>
          <w:rFonts w:ascii="Arial" w:hAnsi="Arial" w:cs="Arial"/>
        </w:rPr>
        <w:t xml:space="preserve"> olimpijskim krogom, POK 5), je predvidena izvedba </w:t>
      </w:r>
      <w:proofErr w:type="spellStart"/>
      <w:r w:rsidRPr="0020137D">
        <w:rPr>
          <w:rFonts w:ascii="Arial" w:hAnsi="Arial" w:cs="Arial"/>
        </w:rPr>
        <w:t>časovnice</w:t>
      </w:r>
      <w:proofErr w:type="spellEnd"/>
      <w:r w:rsidRPr="0020137D">
        <w:rPr>
          <w:rFonts w:ascii="Arial" w:hAnsi="Arial" w:cs="Arial"/>
        </w:rPr>
        <w:t xml:space="preserve"> življenja in dela Leona Štuklja na kateri bodo prikazane letnice z besedili o </w:t>
      </w:r>
      <w:proofErr w:type="spellStart"/>
      <w:r w:rsidRPr="0020137D">
        <w:rPr>
          <w:rFonts w:ascii="Arial" w:hAnsi="Arial" w:cs="Arial"/>
        </w:rPr>
        <w:t>pozameznih</w:t>
      </w:r>
      <w:proofErr w:type="spellEnd"/>
      <w:r w:rsidRPr="0020137D">
        <w:rPr>
          <w:rFonts w:ascii="Arial" w:hAnsi="Arial" w:cs="Arial"/>
        </w:rPr>
        <w:t xml:space="preserve"> pomembnejših mejnikih iz javnega in zasebnega življenja Leona Štuklja. Za ilustracijo bodo ponekod dodane skenirane fotografije, dokumenti ali drugi slikovni materiali. Predvidene so dodatne poličke za umestitev likovnih del (kipcev). Vse po naknadni oblikovni predlogi oblikovalca. Ker steni stojita pravokotno ena na drugo, je predvidena aplikacija  barvnega </w:t>
      </w:r>
      <w:proofErr w:type="spellStart"/>
      <w:r w:rsidRPr="0020137D">
        <w:rPr>
          <w:rFonts w:ascii="Arial" w:hAnsi="Arial" w:cs="Arial"/>
        </w:rPr>
        <w:t>printa</w:t>
      </w:r>
      <w:proofErr w:type="spellEnd"/>
      <w:r w:rsidRPr="0020137D">
        <w:rPr>
          <w:rFonts w:ascii="Arial" w:hAnsi="Arial" w:cs="Arial"/>
        </w:rPr>
        <w:t xml:space="preserve"> na samolepilni foliji, aplikacija na nosilno podlago z zavojem (npr. aluminij). Na eni izmed sten, kjer je predvidena </w:t>
      </w:r>
      <w:proofErr w:type="spellStart"/>
      <w:r w:rsidRPr="0020137D">
        <w:rPr>
          <w:rFonts w:ascii="Arial" w:hAnsi="Arial" w:cs="Arial"/>
        </w:rPr>
        <w:t>časovnica</w:t>
      </w:r>
      <w:proofErr w:type="spellEnd"/>
      <w:r w:rsidRPr="0020137D">
        <w:rPr>
          <w:rFonts w:ascii="Arial" w:hAnsi="Arial" w:cs="Arial"/>
        </w:rPr>
        <w:t xml:space="preserve">, je v stensko nišo že umeščen gasilni aparat, ki ga je treba prestaviti. Na nekaterih preostalih praznih stenah (ST 3, prostori med okenskimi nišami) je predvidena aplikacija izbranih citatov Leona Štuklja ali o njem (besedilo). Predvidena je barvna folija, izrez po konturi, aplikacija na steno, po naknadni podlogi oblikovalca. Na zunanji, fasadni steni je kot »prekritje« dveh okenskih niš (ST 4, v prostorskem kvadrantu z drugim </w:t>
      </w:r>
      <w:proofErr w:type="spellStart"/>
      <w:r w:rsidRPr="0020137D">
        <w:rPr>
          <w:rFonts w:ascii="Arial" w:hAnsi="Arial" w:cs="Arial"/>
        </w:rPr>
        <w:t>prezentacijskim</w:t>
      </w:r>
      <w:proofErr w:type="spellEnd"/>
      <w:r w:rsidRPr="0020137D">
        <w:rPr>
          <w:rFonts w:ascii="Arial" w:hAnsi="Arial" w:cs="Arial"/>
        </w:rPr>
        <w:t xml:space="preserve"> olimpijskim krogom, POK 2) predviden prikaz preskoka konja Leona Štuklja iz leta 1924. Predviden je barvni </w:t>
      </w:r>
      <w:proofErr w:type="spellStart"/>
      <w:r w:rsidRPr="0020137D">
        <w:rPr>
          <w:rFonts w:ascii="Arial" w:hAnsi="Arial" w:cs="Arial"/>
        </w:rPr>
        <w:t>print</w:t>
      </w:r>
      <w:proofErr w:type="spellEnd"/>
      <w:r w:rsidRPr="0020137D">
        <w:rPr>
          <w:rFonts w:ascii="Arial" w:hAnsi="Arial" w:cs="Arial"/>
        </w:rPr>
        <w:t xml:space="preserve"> na samolepilni foliji, aplikacija na perforirano nosilno podlago (npr. aluminij) oz. mogoče bo za prehod zraka radiatorjev treba narediti večje izreze ter dodatno aplikacija poteka težišča telesa z izbočeno </w:t>
      </w:r>
      <w:proofErr w:type="spellStart"/>
      <w:r w:rsidRPr="0020137D">
        <w:rPr>
          <w:rFonts w:ascii="Arial" w:hAnsi="Arial" w:cs="Arial"/>
        </w:rPr>
        <w:t>polkroglico</w:t>
      </w:r>
      <w:proofErr w:type="spellEnd"/>
      <w:r w:rsidRPr="0020137D">
        <w:rPr>
          <w:rFonts w:ascii="Arial" w:hAnsi="Arial" w:cs="Arial"/>
        </w:rPr>
        <w:t xml:space="preserve">, vse po naknadni podlogi oblikovalca. Na steni ob požarnem izhodu (ST 5, v prostorskem kvadrantu z drugim </w:t>
      </w:r>
      <w:proofErr w:type="spellStart"/>
      <w:r w:rsidRPr="0020137D">
        <w:rPr>
          <w:rFonts w:ascii="Arial" w:hAnsi="Arial" w:cs="Arial"/>
        </w:rPr>
        <w:t>prezentacijskim</w:t>
      </w:r>
      <w:proofErr w:type="spellEnd"/>
      <w:r w:rsidRPr="0020137D">
        <w:rPr>
          <w:rFonts w:ascii="Arial" w:hAnsi="Arial" w:cs="Arial"/>
        </w:rPr>
        <w:t xml:space="preserve"> olimpijskim krogom, POK 2) je predvidena montaža prejetih diplom Leona Štuklja.</w:t>
      </w:r>
    </w:p>
    <w:p w14:paraId="47C295AC" w14:textId="77777777" w:rsidR="0020137D" w:rsidRPr="0020137D" w:rsidRDefault="0020137D" w:rsidP="0020137D">
      <w:pPr>
        <w:jc w:val="both"/>
        <w:rPr>
          <w:rFonts w:ascii="Arial" w:hAnsi="Arial" w:cs="Arial"/>
        </w:rPr>
      </w:pPr>
      <w:r w:rsidRPr="0020137D">
        <w:rPr>
          <w:rFonts w:ascii="Arial" w:hAnsi="Arial" w:cs="Arial"/>
        </w:rPr>
        <w:t>Naročilo zajema izvedbo in aplikacijo oz. montažo zgoraj opisanih elementov.</w:t>
      </w:r>
    </w:p>
    <w:p w14:paraId="0EF4BDF4" w14:textId="77777777" w:rsidR="0020137D" w:rsidRPr="0020137D" w:rsidRDefault="0020137D" w:rsidP="0020137D">
      <w:pPr>
        <w:jc w:val="both"/>
        <w:rPr>
          <w:rFonts w:ascii="Arial" w:hAnsi="Arial" w:cs="Arial"/>
          <w:b/>
          <w:bCs/>
        </w:rPr>
      </w:pPr>
      <w:r w:rsidRPr="0020137D">
        <w:rPr>
          <w:rFonts w:ascii="Arial" w:hAnsi="Arial" w:cs="Arial"/>
          <w:b/>
          <w:bCs/>
        </w:rPr>
        <w:t>7. Tla</w:t>
      </w:r>
    </w:p>
    <w:p w14:paraId="5E2804A4" w14:textId="77777777" w:rsidR="0020137D" w:rsidRPr="0020137D" w:rsidRDefault="0020137D" w:rsidP="0020137D">
      <w:pPr>
        <w:jc w:val="both"/>
        <w:rPr>
          <w:rFonts w:ascii="Arial" w:hAnsi="Arial" w:cs="Arial"/>
        </w:rPr>
      </w:pPr>
      <w:r w:rsidRPr="0020137D">
        <w:rPr>
          <w:rFonts w:ascii="Arial" w:hAnsi="Arial" w:cs="Arial"/>
        </w:rPr>
        <w:t xml:space="preserve">Kot je navedeno že v poglavju </w:t>
      </w:r>
      <w:r w:rsidRPr="0020137D">
        <w:rPr>
          <w:rFonts w:ascii="Arial" w:hAnsi="Arial" w:cs="Arial"/>
          <w:i/>
          <w:iCs/>
        </w:rPr>
        <w:t xml:space="preserve">O prostoru, v katerega je umeščena stalna razstava Leona Štuklja </w:t>
      </w:r>
      <w:r w:rsidRPr="0020137D">
        <w:rPr>
          <w:rFonts w:ascii="Arial" w:hAnsi="Arial" w:cs="Arial"/>
        </w:rPr>
        <w:t>bo za namen postavitve stalne razstave verjetno potreben minimalni poseg za prestavitev pozicij talnih instalacij (</w:t>
      </w:r>
      <w:proofErr w:type="spellStart"/>
      <w:r w:rsidRPr="0020137D">
        <w:rPr>
          <w:rFonts w:ascii="Arial" w:hAnsi="Arial" w:cs="Arial"/>
        </w:rPr>
        <w:t>eletrika</w:t>
      </w:r>
      <w:proofErr w:type="spellEnd"/>
      <w:r w:rsidRPr="0020137D">
        <w:rPr>
          <w:rFonts w:ascii="Arial" w:hAnsi="Arial" w:cs="Arial"/>
        </w:rPr>
        <w:t xml:space="preserve">, internet). Predvidena je tudi aplikacija manjšega števila talnih nalepk v eni izmed izbranih barv: modra, rumena, zelena, rdeča znotraj štirih (4) izmed petih (5) </w:t>
      </w:r>
      <w:proofErr w:type="spellStart"/>
      <w:r w:rsidRPr="0020137D">
        <w:rPr>
          <w:rFonts w:ascii="Arial" w:hAnsi="Arial" w:cs="Arial"/>
        </w:rPr>
        <w:t>prezentacijskih</w:t>
      </w:r>
      <w:proofErr w:type="spellEnd"/>
      <w:r w:rsidRPr="0020137D">
        <w:rPr>
          <w:rFonts w:ascii="Arial" w:hAnsi="Arial" w:cs="Arial"/>
        </w:rPr>
        <w:t xml:space="preserve"> olimpijskih krogov oz. sten (POK 1-2, 4-5), po naknadni podlogi oblikovalca. Aplikacija nalepk bo izvedena, če bo pomagala usmerjati obiskovalce na pozicije, kjer se bodo ob zaznavi gibov, zagnale multimedijske, digitalne in interaktivne vsebine, drugače se jih ne izvede.</w:t>
      </w:r>
    </w:p>
    <w:p w14:paraId="404700F6" w14:textId="77777777" w:rsidR="0020137D" w:rsidRPr="0020137D" w:rsidRDefault="0020137D" w:rsidP="0020137D">
      <w:pPr>
        <w:jc w:val="both"/>
        <w:rPr>
          <w:rFonts w:ascii="Arial" w:hAnsi="Arial" w:cs="Arial"/>
        </w:rPr>
      </w:pPr>
      <w:r w:rsidRPr="0020137D">
        <w:rPr>
          <w:rFonts w:ascii="Arial" w:hAnsi="Arial" w:cs="Arial"/>
        </w:rPr>
        <w:t>Naročilo zajema izvedbo in aplikacijo oz. montažo zgoraj opisanih elementov.</w:t>
      </w:r>
    </w:p>
    <w:p w14:paraId="7EFCC118" w14:textId="77777777" w:rsidR="0020137D" w:rsidRPr="0020137D" w:rsidRDefault="0020137D" w:rsidP="0020137D">
      <w:pPr>
        <w:jc w:val="both"/>
        <w:rPr>
          <w:rFonts w:ascii="Arial" w:hAnsi="Arial" w:cs="Arial"/>
          <w:b/>
          <w:bCs/>
        </w:rPr>
      </w:pPr>
      <w:r w:rsidRPr="0020137D">
        <w:rPr>
          <w:rFonts w:ascii="Arial" w:hAnsi="Arial" w:cs="Arial"/>
          <w:b/>
          <w:bCs/>
        </w:rPr>
        <w:t>8. Strop</w:t>
      </w:r>
    </w:p>
    <w:p w14:paraId="4188ACDB" w14:textId="77777777" w:rsidR="0020137D" w:rsidRPr="0020137D" w:rsidRDefault="0020137D" w:rsidP="0020137D">
      <w:pPr>
        <w:jc w:val="both"/>
        <w:rPr>
          <w:rFonts w:ascii="Arial" w:hAnsi="Arial" w:cs="Arial"/>
          <w:i/>
          <w:iCs/>
        </w:rPr>
      </w:pPr>
      <w:r w:rsidRPr="0020137D">
        <w:rPr>
          <w:rFonts w:ascii="Arial" w:hAnsi="Arial" w:cs="Arial"/>
        </w:rPr>
        <w:t>Strop bo predvidoma opremljen z nekaj visečimi razstavnimi eksponati (D2 – plezalna vrv, digitalna vsebina znotraj POK 5 – telovadni krogi). Kot je navedeno že v podpoglavju 4. (</w:t>
      </w:r>
      <w:r w:rsidRPr="0020137D">
        <w:rPr>
          <w:rFonts w:ascii="Arial" w:hAnsi="Arial" w:cs="Arial"/>
          <w:i/>
          <w:iCs/>
        </w:rPr>
        <w:t xml:space="preserve">Vsebina in oprema konkavnih oz. notranjih delov </w:t>
      </w:r>
      <w:proofErr w:type="spellStart"/>
      <w:r w:rsidRPr="0020137D">
        <w:rPr>
          <w:rFonts w:ascii="Arial" w:hAnsi="Arial" w:cs="Arial"/>
          <w:i/>
          <w:iCs/>
        </w:rPr>
        <w:t>prezentacijskih</w:t>
      </w:r>
      <w:proofErr w:type="spellEnd"/>
      <w:r w:rsidRPr="0020137D">
        <w:rPr>
          <w:rFonts w:ascii="Arial" w:hAnsi="Arial" w:cs="Arial"/>
          <w:i/>
          <w:iCs/>
        </w:rPr>
        <w:t xml:space="preserve"> olimpijskih krogov oz. sten (POK 1-5)</w:t>
      </w:r>
      <w:r w:rsidRPr="0020137D">
        <w:rPr>
          <w:rFonts w:ascii="Arial" w:hAnsi="Arial" w:cs="Arial"/>
        </w:rPr>
        <w:t>) je v območje konkavnih oz. notranjih delov predvidena montaža nekaterih elementov strojne in digitalne opreme v strop. V strop bodo predvidoma montirana tudi predvidena svetila.</w:t>
      </w:r>
    </w:p>
    <w:p w14:paraId="335C2035" w14:textId="77777777" w:rsidR="0020137D" w:rsidRPr="0020137D" w:rsidRDefault="0020137D" w:rsidP="0020137D">
      <w:pPr>
        <w:jc w:val="both"/>
        <w:rPr>
          <w:rFonts w:ascii="Arial" w:hAnsi="Arial" w:cs="Arial"/>
        </w:rPr>
      </w:pPr>
      <w:r w:rsidRPr="0020137D">
        <w:rPr>
          <w:rFonts w:ascii="Arial" w:hAnsi="Arial" w:cs="Arial"/>
        </w:rPr>
        <w:t>Naročilo zajema montažo zgoraj opisanih elementov.</w:t>
      </w:r>
    </w:p>
    <w:p w14:paraId="704C5224" w14:textId="77777777" w:rsidR="0020137D" w:rsidRPr="0020137D" w:rsidRDefault="0020137D" w:rsidP="0020137D">
      <w:pPr>
        <w:jc w:val="both"/>
        <w:rPr>
          <w:rFonts w:ascii="Arial" w:hAnsi="Arial" w:cs="Arial"/>
          <w:b/>
          <w:bCs/>
        </w:rPr>
      </w:pPr>
      <w:r w:rsidRPr="0020137D">
        <w:rPr>
          <w:rFonts w:ascii="Arial" w:hAnsi="Arial" w:cs="Arial"/>
          <w:b/>
          <w:bCs/>
        </w:rPr>
        <w:t>9. Osvetlitev (SV 1-9)</w:t>
      </w:r>
    </w:p>
    <w:p w14:paraId="3AF81475" w14:textId="77777777" w:rsidR="0020137D" w:rsidRPr="0020137D" w:rsidRDefault="0020137D" w:rsidP="0020137D">
      <w:pPr>
        <w:jc w:val="both"/>
        <w:rPr>
          <w:rFonts w:ascii="Arial" w:hAnsi="Arial" w:cs="Arial"/>
        </w:rPr>
      </w:pPr>
      <w:r w:rsidRPr="0020137D">
        <w:rPr>
          <w:rFonts w:ascii="Arial" w:hAnsi="Arial" w:cs="Arial"/>
        </w:rPr>
        <w:t>V sklopu postavitve stalne razstave sta predvidena posebna linijska in splošna točkovna osvetlitev razstavnega prostora s svetili na tirnicah. Slednja svetila bodo v razstavni prostor montirana ob zaključku celostne prenove Narodnega doma, zato niso predmet tega naročila.</w:t>
      </w:r>
    </w:p>
    <w:p w14:paraId="5A359D33" w14:textId="77777777" w:rsidR="0020137D" w:rsidRPr="0020137D" w:rsidRDefault="0020137D" w:rsidP="0020137D">
      <w:pPr>
        <w:jc w:val="both"/>
        <w:rPr>
          <w:rFonts w:ascii="Arial" w:hAnsi="Arial" w:cs="Arial"/>
        </w:rPr>
      </w:pPr>
      <w:r w:rsidRPr="0020137D">
        <w:rPr>
          <w:rFonts w:ascii="Arial" w:hAnsi="Arial" w:cs="Arial"/>
        </w:rPr>
        <w:t xml:space="preserve">Konceptualno vsa dodatna linijska osvetlitev združuje dve ideji: najprej, bolj ambientalna, nadgrajuje že omenjeno parafrazo petih olimpijskih krogov, ki jih v prostoru že ponazarja pet </w:t>
      </w:r>
      <w:proofErr w:type="spellStart"/>
      <w:r w:rsidRPr="0020137D">
        <w:rPr>
          <w:rFonts w:ascii="Arial" w:hAnsi="Arial" w:cs="Arial"/>
        </w:rPr>
        <w:t>prezentacijskih</w:t>
      </w:r>
      <w:proofErr w:type="spellEnd"/>
      <w:r w:rsidRPr="0020137D">
        <w:rPr>
          <w:rFonts w:ascii="Arial" w:hAnsi="Arial" w:cs="Arial"/>
        </w:rPr>
        <w:t xml:space="preserve"> olimpijskih krogov oz. sten (SV 1-5), nadalje pa aludira na pojem gibanja, ki je </w:t>
      </w:r>
      <w:r w:rsidRPr="0020137D">
        <w:rPr>
          <w:rFonts w:ascii="Arial" w:hAnsi="Arial" w:cs="Arial"/>
        </w:rPr>
        <w:lastRenderedPageBreak/>
        <w:t xml:space="preserve">bilo že od rane mladosti pa do pozne starosti prisotno v celotnem življenju Leona Štuklja (»zdrav duh v zdravem telesu«), tudi na njegova gimnastična tekmovanja, potovanja, ...  funkcionalno deluje tudi kot usmerjevalec obiskovalcev po razstavi ter osvetljuje vsebino zunanjega ali konveksnega dela </w:t>
      </w:r>
      <w:proofErr w:type="spellStart"/>
      <w:r w:rsidRPr="0020137D">
        <w:rPr>
          <w:rFonts w:ascii="Arial" w:hAnsi="Arial" w:cs="Arial"/>
        </w:rPr>
        <w:t>prezentacijskih</w:t>
      </w:r>
      <w:proofErr w:type="spellEnd"/>
      <w:r w:rsidRPr="0020137D">
        <w:rPr>
          <w:rFonts w:ascii="Arial" w:hAnsi="Arial" w:cs="Arial"/>
        </w:rPr>
        <w:t xml:space="preserve"> olimpijskih krogov oz. sten (SV 6-9). Ambientalno stropno linijsko osvetlitev predstavljajo LED obroči oz. polobroči (v barvanem aluminijastem profilu) različnih barv: modra, rumena, bela, zelena, rdeča (SV 1-5), ki so montirani v strop. Funkcionalno stropno linijsko osvetlitev predstavljajo štiri (4) ploskovno ukrivljena LED svetila (v barvanem aluminijastem profilu) v beli barvi (SV 6-9). Montirane so na višini, iz katere je možno najbolje osvetljevati vsebino zunanjega ali konveksnega dela </w:t>
      </w:r>
      <w:proofErr w:type="spellStart"/>
      <w:r w:rsidRPr="0020137D">
        <w:rPr>
          <w:rFonts w:ascii="Arial" w:hAnsi="Arial" w:cs="Arial"/>
        </w:rPr>
        <w:t>prezentacijskih</w:t>
      </w:r>
      <w:proofErr w:type="spellEnd"/>
      <w:r w:rsidRPr="0020137D">
        <w:rPr>
          <w:rFonts w:ascii="Arial" w:hAnsi="Arial" w:cs="Arial"/>
        </w:rPr>
        <w:t xml:space="preserve"> olimpijskih krogov oz. sten.</w:t>
      </w:r>
    </w:p>
    <w:p w14:paraId="55DC9F6B" w14:textId="77777777" w:rsidR="0020137D" w:rsidRPr="0020137D" w:rsidRDefault="0020137D" w:rsidP="0020137D">
      <w:pPr>
        <w:jc w:val="both"/>
        <w:rPr>
          <w:rFonts w:ascii="Arial" w:hAnsi="Arial" w:cs="Arial"/>
        </w:rPr>
      </w:pPr>
      <w:r w:rsidRPr="0020137D">
        <w:rPr>
          <w:rFonts w:ascii="Arial" w:hAnsi="Arial" w:cs="Arial"/>
        </w:rPr>
        <w:t>Naročilo zajema izvedbo oz. nabavo in montažo opisanih elementov osvetlitve. Naročilo zajema možnost regulacije posameznih elementov osvetlitve.</w:t>
      </w:r>
    </w:p>
    <w:p w14:paraId="0BDCA94F" w14:textId="77777777" w:rsidR="0020137D" w:rsidRPr="0020137D" w:rsidRDefault="0020137D" w:rsidP="0020137D">
      <w:pPr>
        <w:jc w:val="both"/>
        <w:rPr>
          <w:rFonts w:ascii="Arial" w:hAnsi="Arial" w:cs="Arial"/>
          <w:b/>
          <w:bCs/>
        </w:rPr>
      </w:pPr>
      <w:r w:rsidRPr="0020137D">
        <w:rPr>
          <w:rFonts w:ascii="Arial" w:hAnsi="Arial" w:cs="Arial"/>
          <w:b/>
          <w:bCs/>
        </w:rPr>
        <w:t>10. Okenske niše</w:t>
      </w:r>
    </w:p>
    <w:p w14:paraId="2B580295" w14:textId="77777777" w:rsidR="0020137D" w:rsidRPr="0020137D" w:rsidRDefault="0020137D" w:rsidP="0020137D">
      <w:pPr>
        <w:jc w:val="both"/>
        <w:rPr>
          <w:rFonts w:ascii="Arial" w:hAnsi="Arial" w:cs="Arial"/>
        </w:rPr>
      </w:pPr>
      <w:r w:rsidRPr="0020137D">
        <w:rPr>
          <w:rFonts w:ascii="Arial" w:hAnsi="Arial" w:cs="Arial"/>
        </w:rPr>
        <w:t xml:space="preserve">Kot je navedeno že v poglavju </w:t>
      </w:r>
      <w:r w:rsidRPr="0020137D">
        <w:rPr>
          <w:rFonts w:ascii="Arial" w:hAnsi="Arial" w:cs="Arial"/>
          <w:i/>
          <w:iCs/>
        </w:rPr>
        <w:t>O prostoru, v katerega je umeščena stalna razstava Leona Štuklja</w:t>
      </w:r>
      <w:r w:rsidRPr="0020137D">
        <w:rPr>
          <w:rFonts w:ascii="Arial" w:hAnsi="Arial" w:cs="Arial"/>
        </w:rPr>
        <w:t xml:space="preserve"> bo najverjetneje potrebna prilagoditev zatemnitve prostora. Ker bodo ob zaključku gradbeno obrtniških del celovite prenove objekta v sredi kasetnih okenskih okvirjev že montirana senčila, se bo prilagoditev izvedla v kombinaciji z njimi.</w:t>
      </w:r>
    </w:p>
    <w:p w14:paraId="6A67E186" w14:textId="77777777" w:rsidR="0020137D" w:rsidRPr="0020137D" w:rsidRDefault="0020137D" w:rsidP="0020137D">
      <w:pPr>
        <w:jc w:val="both"/>
        <w:rPr>
          <w:rFonts w:ascii="Arial" w:hAnsi="Arial" w:cs="Arial"/>
        </w:rPr>
      </w:pPr>
      <w:r w:rsidRPr="0020137D">
        <w:rPr>
          <w:rFonts w:ascii="Arial" w:hAnsi="Arial" w:cs="Arial"/>
        </w:rPr>
        <w:t>Naročilo zajema, če se bo izkazalo za potrebno, izvedbo prilagoditve zatemnitve celotnega razstavnega prostora (ali njegovih delov).</w:t>
      </w:r>
    </w:p>
    <w:p w14:paraId="2E43B1E4" w14:textId="77777777" w:rsidR="0020137D" w:rsidRPr="0020137D" w:rsidRDefault="0020137D" w:rsidP="0020137D">
      <w:pPr>
        <w:jc w:val="both"/>
        <w:rPr>
          <w:rFonts w:ascii="Arial" w:hAnsi="Arial" w:cs="Arial"/>
          <w:b/>
          <w:bCs/>
        </w:rPr>
      </w:pPr>
      <w:r w:rsidRPr="0020137D">
        <w:rPr>
          <w:rFonts w:ascii="Arial" w:hAnsi="Arial" w:cs="Arial"/>
          <w:b/>
          <w:bCs/>
        </w:rPr>
        <w:t>11. Nadzor vklopa svetil in ostale strojne oz. digitalne opreme</w:t>
      </w:r>
    </w:p>
    <w:p w14:paraId="760C33FE" w14:textId="77777777" w:rsidR="0020137D" w:rsidRPr="0020137D" w:rsidRDefault="0020137D" w:rsidP="0020137D">
      <w:pPr>
        <w:jc w:val="both"/>
        <w:rPr>
          <w:rFonts w:ascii="Arial" w:hAnsi="Arial" w:cs="Arial"/>
        </w:rPr>
      </w:pPr>
      <w:r w:rsidRPr="0020137D">
        <w:rPr>
          <w:rFonts w:ascii="Arial" w:hAnsi="Arial" w:cs="Arial"/>
        </w:rPr>
        <w:t>Naročilo zajema tudi premislek o najboljšem načinu nadzora vklopa svetil in ostale strojne oz. digitalne opreme celotnega razstavnega prostora in tudi izvedbo izbranega načina.</w:t>
      </w:r>
    </w:p>
    <w:p w14:paraId="417FDF32" w14:textId="5D037333" w:rsidR="0020137D" w:rsidRPr="0020137D" w:rsidRDefault="0020137D" w:rsidP="0020137D">
      <w:pPr>
        <w:spacing w:before="100" w:beforeAutospacing="1" w:after="100" w:afterAutospacing="1" w:line="240" w:lineRule="auto"/>
        <w:jc w:val="both"/>
        <w:rPr>
          <w:rFonts w:ascii="Arial" w:eastAsia="Times New Roman" w:hAnsi="Arial" w:cs="Arial"/>
          <w:lang w:eastAsia="sl-SI"/>
        </w:rPr>
      </w:pPr>
    </w:p>
    <w:p w14:paraId="61A25921" w14:textId="77777777" w:rsidR="0020137D" w:rsidRPr="0020137D" w:rsidRDefault="0020137D" w:rsidP="0020137D">
      <w:pPr>
        <w:spacing w:before="100" w:beforeAutospacing="1" w:after="100" w:afterAutospacing="1" w:line="240" w:lineRule="auto"/>
        <w:jc w:val="both"/>
        <w:rPr>
          <w:rFonts w:ascii="Arial" w:eastAsia="Times New Roman" w:hAnsi="Arial" w:cs="Arial"/>
          <w:lang w:eastAsia="sl-SI"/>
        </w:rPr>
      </w:pPr>
    </w:p>
    <w:sectPr w:rsidR="0020137D" w:rsidRPr="0020137D" w:rsidSect="000A2554">
      <w:headerReference w:type="first" r:id="rId6"/>
      <w:footerReference w:type="first" r:id="rId7"/>
      <w:pgSz w:w="11906" w:h="16838"/>
      <w:pgMar w:top="1417" w:right="1417" w:bottom="1417" w:left="1417" w:header="340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DAA42" w14:textId="77777777" w:rsidR="00C15E4D" w:rsidRDefault="00C15E4D" w:rsidP="002011B3">
      <w:pPr>
        <w:spacing w:after="0" w:line="240" w:lineRule="auto"/>
      </w:pPr>
      <w:r>
        <w:separator/>
      </w:r>
    </w:p>
  </w:endnote>
  <w:endnote w:type="continuationSeparator" w:id="0">
    <w:p w14:paraId="74602A9B" w14:textId="77777777" w:rsidR="00C15E4D" w:rsidRDefault="00C15E4D" w:rsidP="00201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96D82" w14:textId="77777777" w:rsidR="008C3203" w:rsidRDefault="008C3203">
    <w:pPr>
      <w:pStyle w:val="Noga"/>
    </w:pPr>
    <w:r>
      <w:rPr>
        <w:noProof/>
        <w:lang w:eastAsia="sl-SI"/>
      </w:rPr>
      <w:drawing>
        <wp:anchor distT="0" distB="0" distL="114300" distR="114300" simplePos="0" relativeHeight="251659264" behindDoc="0" locked="0" layoutInCell="1" allowOverlap="1" wp14:anchorId="5BA77F24" wp14:editId="43C57878">
          <wp:simplePos x="0" y="0"/>
          <wp:positionH relativeFrom="page">
            <wp:align>left</wp:align>
          </wp:positionH>
          <wp:positionV relativeFrom="paragraph">
            <wp:posOffset>-114935</wp:posOffset>
          </wp:positionV>
          <wp:extent cx="7560000" cy="720000"/>
          <wp:effectExtent l="0" t="0" r="3175" b="444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M_dopis_2026_nog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20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E2EC" w14:textId="77777777" w:rsidR="00C15E4D" w:rsidRDefault="00C15E4D" w:rsidP="002011B3">
      <w:pPr>
        <w:spacing w:after="0" w:line="240" w:lineRule="auto"/>
      </w:pPr>
      <w:r>
        <w:separator/>
      </w:r>
    </w:p>
  </w:footnote>
  <w:footnote w:type="continuationSeparator" w:id="0">
    <w:p w14:paraId="5141C097" w14:textId="77777777" w:rsidR="00C15E4D" w:rsidRDefault="00C15E4D" w:rsidP="00201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08B84" w14:textId="77777777" w:rsidR="002011B3" w:rsidRDefault="008C3203">
    <w:pPr>
      <w:pStyle w:val="Glava"/>
    </w:pPr>
    <w:r>
      <w:rPr>
        <w:noProof/>
        <w:lang w:eastAsia="sl-SI"/>
      </w:rPr>
      <w:drawing>
        <wp:anchor distT="0" distB="0" distL="114300" distR="114300" simplePos="0" relativeHeight="251658240" behindDoc="0" locked="0" layoutInCell="1" allowOverlap="1" wp14:anchorId="7D1D3BD0" wp14:editId="658C8A6E">
          <wp:simplePos x="0" y="0"/>
          <wp:positionH relativeFrom="page">
            <wp:align>left</wp:align>
          </wp:positionH>
          <wp:positionV relativeFrom="paragraph">
            <wp:posOffset>-2160270</wp:posOffset>
          </wp:positionV>
          <wp:extent cx="7560000" cy="2520000"/>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M_dopis_2026_gla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252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1B3"/>
    <w:rsid w:val="000A2554"/>
    <w:rsid w:val="002011B3"/>
    <w:rsid w:val="0020137D"/>
    <w:rsid w:val="002C51BB"/>
    <w:rsid w:val="004F6D40"/>
    <w:rsid w:val="005202B7"/>
    <w:rsid w:val="00526702"/>
    <w:rsid w:val="006379CF"/>
    <w:rsid w:val="00777C54"/>
    <w:rsid w:val="008C3203"/>
    <w:rsid w:val="0092301B"/>
    <w:rsid w:val="00BA3BBE"/>
    <w:rsid w:val="00BE7363"/>
    <w:rsid w:val="00C15E4D"/>
    <w:rsid w:val="00C41646"/>
    <w:rsid w:val="00F80F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86E7A"/>
  <w15:chartTrackingRefBased/>
  <w15:docId w15:val="{6CCB01E2-F714-4021-A8CB-2A76A3B33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2554"/>
    <w:rPr>
      <w:rFonts w:asciiTheme="minorHAnsi" w:hAnsiTheme="minorHAn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011B3"/>
    <w:pPr>
      <w:tabs>
        <w:tab w:val="center" w:pos="4536"/>
        <w:tab w:val="right" w:pos="9072"/>
      </w:tabs>
      <w:spacing w:after="0" w:line="240" w:lineRule="auto"/>
    </w:pPr>
  </w:style>
  <w:style w:type="character" w:customStyle="1" w:styleId="GlavaZnak">
    <w:name w:val="Glava Znak"/>
    <w:basedOn w:val="Privzetapisavaodstavka"/>
    <w:link w:val="Glava"/>
    <w:uiPriority w:val="99"/>
    <w:rsid w:val="002011B3"/>
  </w:style>
  <w:style w:type="paragraph" w:styleId="Noga">
    <w:name w:val="footer"/>
    <w:basedOn w:val="Navaden"/>
    <w:link w:val="NogaZnak"/>
    <w:uiPriority w:val="99"/>
    <w:unhideWhenUsed/>
    <w:rsid w:val="002011B3"/>
    <w:pPr>
      <w:tabs>
        <w:tab w:val="center" w:pos="4536"/>
        <w:tab w:val="right" w:pos="9072"/>
      </w:tabs>
      <w:spacing w:after="0" w:line="240" w:lineRule="auto"/>
    </w:pPr>
  </w:style>
  <w:style w:type="character" w:customStyle="1" w:styleId="NogaZnak">
    <w:name w:val="Noga Znak"/>
    <w:basedOn w:val="Privzetapisavaodstavka"/>
    <w:link w:val="Noga"/>
    <w:uiPriority w:val="99"/>
    <w:rsid w:val="002011B3"/>
  </w:style>
  <w:style w:type="paragraph" w:styleId="Brezrazmikov">
    <w:name w:val="No Spacing"/>
    <w:uiPriority w:val="1"/>
    <w:qFormat/>
    <w:rsid w:val="000A2554"/>
    <w:pPr>
      <w:spacing w:after="0" w:line="240" w:lineRule="auto"/>
    </w:pPr>
    <w:rPr>
      <w:rFonts w:asciiTheme="minorHAnsi" w:hAnsiTheme="minorHAnsi"/>
    </w:rPr>
  </w:style>
  <w:style w:type="table" w:styleId="Tabelamrea">
    <w:name w:val="Table Grid"/>
    <w:basedOn w:val="Navadnatabela"/>
    <w:uiPriority w:val="39"/>
    <w:rsid w:val="000A2554"/>
    <w:pPr>
      <w:spacing w:after="0" w:line="240" w:lineRule="auto"/>
    </w:pPr>
    <w:rPr>
      <w:rFonts w:asciiTheme="minorHAnsi" w:hAnsiTheme="minorHAnsi"/>
      <w:kern w:val="2"/>
      <w:sz w:val="24"/>
      <w:szCs w:val="24"/>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BE7363"/>
    <w:pPr>
      <w:spacing w:after="0" w:line="240" w:lineRule="auto"/>
    </w:pPr>
    <w:rPr>
      <w:rFonts w:asciiTheme="minorHAnsi" w:hAnsiTheme="minorHAnsi"/>
      <w:kern w:val="2"/>
      <w:sz w:val="24"/>
      <w:szCs w:val="24"/>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3536</Words>
  <Characters>20156</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dc:creator>
  <cp:keywords/>
  <dc:description/>
  <cp:lastModifiedBy>Lara Valjavec</cp:lastModifiedBy>
  <cp:revision>4</cp:revision>
  <dcterms:created xsi:type="dcterms:W3CDTF">2026-05-28T08:40:00Z</dcterms:created>
  <dcterms:modified xsi:type="dcterms:W3CDTF">2026-05-29T10:50:00Z</dcterms:modified>
</cp:coreProperties>
</file>